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68628" w14:textId="77777777" w:rsidR="00D066CA" w:rsidRPr="00F17C19" w:rsidRDefault="00FD3ECF" w:rsidP="00D066CA">
      <w:pPr>
        <w:jc w:val="center"/>
        <w:rPr>
          <w:rFonts w:ascii="Arial" w:hAnsi="Arial" w:cs="Arial"/>
          <w:b/>
          <w:sz w:val="24"/>
        </w:rPr>
      </w:pPr>
      <w:r w:rsidRPr="00F17C19">
        <w:rPr>
          <w:rFonts w:ascii="Arial" w:hAnsi="Arial" w:cs="Arial"/>
          <w:b/>
          <w:noProof/>
          <w:sz w:val="24"/>
        </w:rPr>
        <mc:AlternateContent>
          <mc:Choice Requires="wps">
            <w:drawing>
              <wp:anchor distT="0" distB="0" distL="114300" distR="114300" simplePos="0" relativeHeight="251479552" behindDoc="0" locked="0" layoutInCell="1" allowOverlap="1" wp14:anchorId="0C5DEC40" wp14:editId="3BD19271">
                <wp:simplePos x="0" y="0"/>
                <wp:positionH relativeFrom="column">
                  <wp:posOffset>-114300</wp:posOffset>
                </wp:positionH>
                <wp:positionV relativeFrom="paragraph">
                  <wp:posOffset>-349885</wp:posOffset>
                </wp:positionV>
                <wp:extent cx="5125085" cy="11684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5085" cy="1168400"/>
                        </a:xfrm>
                        <a:prstGeom prst="rect">
                          <a:avLst/>
                        </a:prstGeom>
                        <a:noFill/>
                        <a:ln>
                          <a:noFill/>
                        </a:ln>
                        <a:effectLst/>
                        <a:extLst>
                          <a:ext uri="{909E8E84-426E-40DD-AFC4-6F175D3DCCD1}">
                            <a14:hiddenFill xmlns:a14="http://schemas.microsoft.com/office/drawing/2010/main">
                              <a:solidFill>
                                <a:srgbClr val="1C4253"/>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062A687" w14:textId="14087853" w:rsidR="00B8123C" w:rsidRDefault="0016330C" w:rsidP="00223D4F">
                            <w:pPr>
                              <w:widowControl w:val="0"/>
                              <w:spacing w:after="0"/>
                              <w:jc w:val="center"/>
                              <w:rPr>
                                <w:rFonts w:ascii="Arial" w:hAnsi="Arial" w:cs="Arial"/>
                                <w:b/>
                                <w:bCs/>
                                <w:color w:val="1C4253"/>
                                <w:sz w:val="32"/>
                                <w:szCs w:val="32"/>
                              </w:rPr>
                            </w:pPr>
                            <w:r>
                              <w:rPr>
                                <w:rFonts w:ascii="Arial" w:hAnsi="Arial" w:cs="Arial"/>
                                <w:b/>
                                <w:bCs/>
                                <w:color w:val="1C4253"/>
                                <w:sz w:val="32"/>
                                <w:szCs w:val="32"/>
                              </w:rPr>
                              <w:t>Environmental Review</w:t>
                            </w:r>
                          </w:p>
                          <w:p w14:paraId="7AFA7428" w14:textId="23FCC8F8" w:rsidR="00223D4F" w:rsidRDefault="001927E8" w:rsidP="00223D4F">
                            <w:pPr>
                              <w:widowControl w:val="0"/>
                              <w:spacing w:after="0"/>
                              <w:jc w:val="center"/>
                              <w:rPr>
                                <w:rFonts w:ascii="Arial" w:hAnsi="Arial" w:cs="Arial"/>
                                <w:b/>
                                <w:bCs/>
                                <w:color w:val="1C4253"/>
                                <w:sz w:val="32"/>
                                <w:szCs w:val="32"/>
                              </w:rPr>
                            </w:pPr>
                            <w:r>
                              <w:rPr>
                                <w:rFonts w:ascii="Arial" w:hAnsi="Arial" w:cs="Arial"/>
                                <w:b/>
                                <w:bCs/>
                                <w:color w:val="1C4253"/>
                                <w:sz w:val="32"/>
                                <w:szCs w:val="32"/>
                              </w:rPr>
                              <w:t>Co</w:t>
                            </w:r>
                            <w:r w:rsidR="00223D4F">
                              <w:rPr>
                                <w:rFonts w:ascii="Arial" w:hAnsi="Arial" w:cs="Arial"/>
                                <w:b/>
                                <w:bCs/>
                                <w:color w:val="1C4253"/>
                                <w:sz w:val="32"/>
                                <w:szCs w:val="32"/>
                              </w:rPr>
                              <w:t xml:space="preserve">mmunity Development Block Grant </w:t>
                            </w:r>
                          </w:p>
                          <w:p w14:paraId="33B68A24" w14:textId="3CF9E95B" w:rsidR="0016330C" w:rsidRDefault="0016330C" w:rsidP="00223D4F">
                            <w:pPr>
                              <w:widowControl w:val="0"/>
                              <w:spacing w:after="0"/>
                              <w:jc w:val="center"/>
                              <w:rPr>
                                <w:rFonts w:ascii="Arial" w:hAnsi="Arial" w:cs="Arial"/>
                                <w:b/>
                                <w:bCs/>
                                <w:color w:val="1C4253"/>
                                <w:sz w:val="32"/>
                                <w:szCs w:val="32"/>
                              </w:rPr>
                            </w:pPr>
                            <w:r>
                              <w:rPr>
                                <w:rFonts w:ascii="Arial" w:hAnsi="Arial" w:cs="Arial"/>
                                <w:b/>
                                <w:bCs/>
                                <w:color w:val="1C4253"/>
                                <w:sz w:val="32"/>
                                <w:szCs w:val="32"/>
                              </w:rPr>
                              <w:t>Office of Long-Term Resiliency</w:t>
                            </w:r>
                          </w:p>
                          <w:p w14:paraId="43CE5A5C" w14:textId="3FCA2C53" w:rsidR="0093556A" w:rsidRDefault="008A389D" w:rsidP="00D066CA">
                            <w:pPr>
                              <w:widowControl w:val="0"/>
                              <w:spacing w:after="0"/>
                              <w:jc w:val="center"/>
                              <w:rPr>
                                <w:rFonts w:ascii="Arial" w:hAnsi="Arial" w:cs="Arial"/>
                                <w:b/>
                                <w:bCs/>
                                <w:color w:val="1C4253"/>
                                <w:sz w:val="32"/>
                                <w:szCs w:val="32"/>
                              </w:rPr>
                            </w:pPr>
                            <w:r>
                              <w:rPr>
                                <w:rFonts w:ascii="Arial" w:hAnsi="Arial" w:cs="Arial"/>
                                <w:b/>
                                <w:bCs/>
                                <w:color w:val="1C4253"/>
                                <w:sz w:val="32"/>
                                <w:szCs w:val="32"/>
                              </w:rPr>
                              <w:t xml:space="preserve">Mitigation </w:t>
                            </w:r>
                            <w:r w:rsidR="00C50A17">
                              <w:rPr>
                                <w:rFonts w:ascii="Arial" w:hAnsi="Arial" w:cs="Arial"/>
                                <w:b/>
                                <w:bCs/>
                                <w:color w:val="1C4253"/>
                                <w:sz w:val="32"/>
                                <w:szCs w:val="32"/>
                              </w:rPr>
                              <w:t>–</w:t>
                            </w:r>
                            <w:r>
                              <w:rPr>
                                <w:rFonts w:ascii="Arial" w:hAnsi="Arial" w:cs="Arial"/>
                                <w:b/>
                                <w:bCs/>
                                <w:color w:val="1C4253"/>
                                <w:sz w:val="32"/>
                                <w:szCs w:val="32"/>
                              </w:rPr>
                              <w:t xml:space="preserve"> </w:t>
                            </w:r>
                            <w:r w:rsidR="00C50A17">
                              <w:rPr>
                                <w:rFonts w:ascii="Arial" w:hAnsi="Arial" w:cs="Arial"/>
                                <w:b/>
                                <w:bCs/>
                                <w:color w:val="1C4253"/>
                                <w:sz w:val="32"/>
                                <w:szCs w:val="32"/>
                              </w:rPr>
                              <w:t>General Infrastructure</w:t>
                            </w:r>
                            <w:r w:rsidR="00F26546">
                              <w:rPr>
                                <w:rFonts w:ascii="Arial" w:hAnsi="Arial" w:cs="Arial"/>
                                <w:b/>
                                <w:bCs/>
                                <w:color w:val="1C4253"/>
                                <w:sz w:val="32"/>
                                <w:szCs w:val="32"/>
                              </w:rPr>
                              <w:t xml:space="preserve"> Program</w:t>
                            </w:r>
                          </w:p>
                          <w:p w14:paraId="5E6D5842" w14:textId="77777777" w:rsidR="0093556A" w:rsidRPr="00377AD0" w:rsidRDefault="0093556A" w:rsidP="00D066CA">
                            <w:pPr>
                              <w:widowControl w:val="0"/>
                              <w:spacing w:after="0"/>
                              <w:jc w:val="center"/>
                              <w:rPr>
                                <w:rFonts w:ascii="Arial" w:hAnsi="Arial" w:cs="Arial"/>
                                <w:b/>
                                <w:bCs/>
                                <w:color w:val="1C4253"/>
                                <w:sz w:val="32"/>
                                <w:szCs w:val="32"/>
                              </w:rPr>
                            </w:pPr>
                          </w:p>
                          <w:p w14:paraId="23DFB7D7" w14:textId="77777777" w:rsidR="00377AD0" w:rsidRPr="00377AD0" w:rsidRDefault="00377AD0" w:rsidP="00D066CA">
                            <w:pPr>
                              <w:widowControl w:val="0"/>
                              <w:spacing w:after="0"/>
                              <w:jc w:val="center"/>
                              <w:rPr>
                                <w:rFonts w:ascii="Arial" w:hAnsi="Arial" w:cs="Arial"/>
                                <w:b/>
                                <w:bCs/>
                                <w:color w:val="1C4253"/>
                                <w:sz w:val="32"/>
                                <w:szCs w:val="32"/>
                              </w:rPr>
                            </w:pPr>
                          </w:p>
                          <w:p w14:paraId="589C811B" w14:textId="77777777" w:rsidR="00D066CA" w:rsidRPr="00377AD0" w:rsidRDefault="00D066CA" w:rsidP="00D066CA">
                            <w:pPr>
                              <w:widowControl w:val="0"/>
                              <w:spacing w:after="0"/>
                              <w:jc w:val="center"/>
                              <w:rPr>
                                <w:rFonts w:ascii="Arial" w:hAnsi="Arial" w:cs="Arial"/>
                                <w:b/>
                                <w:bCs/>
                                <w:color w:val="1C4253"/>
                                <w:sz w:val="32"/>
                                <w:szCs w:val="32"/>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type w14:anchorId="0C5DEC40" id="_x0000_t202" coordsize="21600,21600" o:spt="202" path="m,l,21600r21600,l21600,xe">
                <v:stroke joinstyle="miter"/>
                <v:path gradientshapeok="t" o:connecttype="rect"/>
              </v:shapetype>
              <v:shape id="Text Box 6" o:spid="_x0000_s1026" type="#_x0000_t202" style="position:absolute;left:0;text-align:left;margin-left:-9pt;margin-top:-27.55pt;width:403.55pt;height:92pt;z-index:25147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" filled="f" fillcolor="#1c4253" stroked="f" strokecolor="black [0]" strokeweight="2pt">
                <v:textbox inset="2.88pt,2.88pt,2.88pt,2.88pt">
                  <w:txbxContent>
                    <w:p w14:paraId="2062A687" w14:textId="14087853" w:rsidR="00B8123C" w:rsidRDefault="0016330C" w:rsidP="00223D4F">
                      <w:pPr>
                        <w:widowControl w:val="0"/>
                        <w:spacing w:after="0"/>
                        <w:jc w:val="center"/>
                        <w:rPr>
                          <w:rFonts w:ascii="Arial" w:hAnsi="Arial" w:cs="Arial"/>
                          <w:b/>
                          <w:bCs/>
                          <w:color w:val="1C4253"/>
                          <w:sz w:val="32"/>
                          <w:szCs w:val="32"/>
                        </w:rPr>
                      </w:pPr>
                      <w:r>
                        <w:rPr>
                          <w:rFonts w:ascii="Arial" w:hAnsi="Arial" w:cs="Arial"/>
                          <w:b/>
                          <w:bCs/>
                          <w:color w:val="1C4253"/>
                          <w:sz w:val="32"/>
                          <w:szCs w:val="32"/>
                        </w:rPr>
                        <w:t>Environmental Review</w:t>
                      </w:r>
                    </w:p>
                    <w:p w14:paraId="7AFA7428" w14:textId="23FCC8F8" w:rsidR="00223D4F" w:rsidRDefault="001927E8" w:rsidP="00223D4F">
                      <w:pPr>
                        <w:widowControl w:val="0"/>
                        <w:spacing w:after="0"/>
                        <w:jc w:val="center"/>
                        <w:rPr>
                          <w:rFonts w:ascii="Arial" w:hAnsi="Arial" w:cs="Arial"/>
                          <w:b/>
                          <w:bCs/>
                          <w:color w:val="1C4253"/>
                          <w:sz w:val="32"/>
                          <w:szCs w:val="32"/>
                        </w:rPr>
                      </w:pPr>
                      <w:r>
                        <w:rPr>
                          <w:rFonts w:ascii="Arial" w:hAnsi="Arial" w:cs="Arial"/>
                          <w:b/>
                          <w:bCs/>
                          <w:color w:val="1C4253"/>
                          <w:sz w:val="32"/>
                          <w:szCs w:val="32"/>
                        </w:rPr>
                        <w:t>Co</w:t>
                      </w:r>
                      <w:r w:rsidR="00223D4F">
                        <w:rPr>
                          <w:rFonts w:ascii="Arial" w:hAnsi="Arial" w:cs="Arial"/>
                          <w:b/>
                          <w:bCs/>
                          <w:color w:val="1C4253"/>
                          <w:sz w:val="32"/>
                          <w:szCs w:val="32"/>
                        </w:rPr>
                        <w:t xml:space="preserve">mmunity Development Block Grant </w:t>
                      </w:r>
                    </w:p>
                    <w:p w14:paraId="33B68A24" w14:textId="3CF9E95B" w:rsidR="0016330C" w:rsidRDefault="0016330C" w:rsidP="00223D4F">
                      <w:pPr>
                        <w:widowControl w:val="0"/>
                        <w:spacing w:after="0"/>
                        <w:jc w:val="center"/>
                        <w:rPr>
                          <w:rFonts w:ascii="Arial" w:hAnsi="Arial" w:cs="Arial"/>
                          <w:b/>
                          <w:bCs/>
                          <w:color w:val="1C4253"/>
                          <w:sz w:val="32"/>
                          <w:szCs w:val="32"/>
                        </w:rPr>
                      </w:pPr>
                      <w:r>
                        <w:rPr>
                          <w:rFonts w:ascii="Arial" w:hAnsi="Arial" w:cs="Arial"/>
                          <w:b/>
                          <w:bCs/>
                          <w:color w:val="1C4253"/>
                          <w:sz w:val="32"/>
                          <w:szCs w:val="32"/>
                        </w:rPr>
                        <w:t>Office of Long-Term Resiliency</w:t>
                      </w:r>
                    </w:p>
                    <w:p w14:paraId="43CE5A5C" w14:textId="3FCA2C53" w:rsidR="0093556A" w:rsidRDefault="008A389D" w:rsidP="00D066CA">
                      <w:pPr>
                        <w:widowControl w:val="0"/>
                        <w:spacing w:after="0"/>
                        <w:jc w:val="center"/>
                        <w:rPr>
                          <w:rFonts w:ascii="Arial" w:hAnsi="Arial" w:cs="Arial"/>
                          <w:b/>
                          <w:bCs/>
                          <w:color w:val="1C4253"/>
                          <w:sz w:val="32"/>
                          <w:szCs w:val="32"/>
                        </w:rPr>
                      </w:pPr>
                      <w:r>
                        <w:rPr>
                          <w:rFonts w:ascii="Arial" w:hAnsi="Arial" w:cs="Arial"/>
                          <w:b/>
                          <w:bCs/>
                          <w:color w:val="1C4253"/>
                          <w:sz w:val="32"/>
                          <w:szCs w:val="32"/>
                        </w:rPr>
                        <w:t xml:space="preserve">Mitigation </w:t>
                      </w:r>
                      <w:r w:rsidR="00C50A17">
                        <w:rPr>
                          <w:rFonts w:ascii="Arial" w:hAnsi="Arial" w:cs="Arial"/>
                          <w:b/>
                          <w:bCs/>
                          <w:color w:val="1C4253"/>
                          <w:sz w:val="32"/>
                          <w:szCs w:val="32"/>
                        </w:rPr>
                        <w:t>–</w:t>
                      </w:r>
                      <w:r>
                        <w:rPr>
                          <w:rFonts w:ascii="Arial" w:hAnsi="Arial" w:cs="Arial"/>
                          <w:b/>
                          <w:bCs/>
                          <w:color w:val="1C4253"/>
                          <w:sz w:val="32"/>
                          <w:szCs w:val="32"/>
                        </w:rPr>
                        <w:t xml:space="preserve"> </w:t>
                      </w:r>
                      <w:r w:rsidR="00C50A17">
                        <w:rPr>
                          <w:rFonts w:ascii="Arial" w:hAnsi="Arial" w:cs="Arial"/>
                          <w:b/>
                          <w:bCs/>
                          <w:color w:val="1C4253"/>
                          <w:sz w:val="32"/>
                          <w:szCs w:val="32"/>
                        </w:rPr>
                        <w:t>General Infrastructure</w:t>
                      </w:r>
                      <w:r w:rsidR="00F26546">
                        <w:rPr>
                          <w:rFonts w:ascii="Arial" w:hAnsi="Arial" w:cs="Arial"/>
                          <w:b/>
                          <w:bCs/>
                          <w:color w:val="1C4253"/>
                          <w:sz w:val="32"/>
                          <w:szCs w:val="32"/>
                        </w:rPr>
                        <w:t xml:space="preserve"> Program</w:t>
                      </w:r>
                    </w:p>
                    <w:p w14:paraId="5E6D5842" w14:textId="77777777" w:rsidR="0093556A" w:rsidRPr="00377AD0" w:rsidRDefault="0093556A" w:rsidP="00D066CA">
                      <w:pPr>
                        <w:widowControl w:val="0"/>
                        <w:spacing w:after="0"/>
                        <w:jc w:val="center"/>
                        <w:rPr>
                          <w:rFonts w:ascii="Arial" w:hAnsi="Arial" w:cs="Arial"/>
                          <w:b/>
                          <w:bCs/>
                          <w:color w:val="1C4253"/>
                          <w:sz w:val="32"/>
                          <w:szCs w:val="32"/>
                        </w:rPr>
                      </w:pPr>
                    </w:p>
                    <w:p w14:paraId="23DFB7D7" w14:textId="77777777" w:rsidR="00377AD0" w:rsidRPr="00377AD0" w:rsidRDefault="00377AD0" w:rsidP="00D066CA">
                      <w:pPr>
                        <w:widowControl w:val="0"/>
                        <w:spacing w:after="0"/>
                        <w:jc w:val="center"/>
                        <w:rPr>
                          <w:rFonts w:ascii="Arial" w:hAnsi="Arial" w:cs="Arial"/>
                          <w:b/>
                          <w:bCs/>
                          <w:color w:val="1C4253"/>
                          <w:sz w:val="32"/>
                          <w:szCs w:val="32"/>
                        </w:rPr>
                      </w:pPr>
                    </w:p>
                    <w:p w14:paraId="589C811B" w14:textId="77777777" w:rsidR="00D066CA" w:rsidRPr="00377AD0" w:rsidRDefault="00D066CA" w:rsidP="00D066CA">
                      <w:pPr>
                        <w:widowControl w:val="0"/>
                        <w:spacing w:after="0"/>
                        <w:jc w:val="center"/>
                        <w:rPr>
                          <w:rFonts w:ascii="Arial" w:hAnsi="Arial" w:cs="Arial"/>
                          <w:b/>
                          <w:bCs/>
                          <w:color w:val="1C4253"/>
                          <w:sz w:val="32"/>
                          <w:szCs w:val="32"/>
                        </w:rPr>
                      </w:pPr>
                    </w:p>
                  </w:txbxContent>
                </v:textbox>
              </v:shape>
            </w:pict>
          </mc:Fallback>
        </mc:AlternateContent>
      </w:r>
      <w:r w:rsidR="00C100D0" w:rsidRPr="00E43FFB">
        <w:rPr>
          <w:rFonts w:ascii="Arial" w:hAnsi="Arial" w:cs="Arial"/>
          <w:b/>
          <w:noProof/>
          <w:color w:val="003F5C"/>
          <w:sz w:val="24"/>
          <w:szCs w:val="24"/>
        </w:rPr>
        <mc:AlternateContent>
          <mc:Choice Requires="wps">
            <w:drawing>
              <wp:anchor distT="0" distB="0" distL="114300" distR="114300" simplePos="0" relativeHeight="251846144" behindDoc="0" locked="0" layoutInCell="1" allowOverlap="1" wp14:anchorId="16425BB6" wp14:editId="0AC50AB2">
                <wp:simplePos x="0" y="0"/>
                <wp:positionH relativeFrom="column">
                  <wp:posOffset>2269808</wp:posOffset>
                </wp:positionH>
                <wp:positionV relativeFrom="paragraph">
                  <wp:posOffset>-1579431</wp:posOffset>
                </wp:positionV>
                <wp:extent cx="167640" cy="4967605"/>
                <wp:effectExtent l="317" t="0" r="4128" b="4127"/>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7640" cy="4967605"/>
                        </a:xfrm>
                        <a:prstGeom prst="rect">
                          <a:avLst/>
                        </a:prstGeom>
                        <a:solidFill>
                          <a:srgbClr val="1C4253"/>
                        </a:solidFill>
                        <a:ln>
                          <a:noFill/>
                        </a:ln>
                        <a:effectLst/>
                      </wps:spPr>
                      <wps:bodyPr rot="0" vert="horz" wrap="square" lIns="36576" tIns="36576" rIns="36576" bIns="36576" anchor="t" anchorCtr="0" upright="1">
                        <a:noAutofit/>
                      </wps:bodyPr>
                    </wps:wsp>
                  </a:graphicData>
                </a:graphic>
              </wp:anchor>
            </w:drawing>
          </mc:Choice>
          <mc:Fallback>
            <w:pict>
              <v:rect w14:anchorId="3378B269" id="Rectangle 3" o:spid="_x0000_s1026" style="position:absolute;margin-left:178.75pt;margin-top:-124.35pt;width:13.2pt;height:391.15pt;rotation:90;z-index:25184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" fillcolor="#1c4253" stroked="f">
                <v:textbox inset="2.88pt,2.88pt,2.88pt,2.88pt"/>
              </v:rect>
            </w:pict>
          </mc:Fallback>
        </mc:AlternateContent>
      </w:r>
      <w:r w:rsidR="00C100D0" w:rsidRPr="00E43FFB">
        <w:rPr>
          <w:rFonts w:ascii="Arial" w:hAnsi="Arial" w:cs="Arial"/>
          <w:b/>
          <w:noProof/>
          <w:color w:val="003F5C"/>
          <w:sz w:val="24"/>
          <w:szCs w:val="24"/>
        </w:rPr>
        <mc:AlternateContent>
          <mc:Choice Requires="wps">
            <w:drawing>
              <wp:anchor distT="0" distB="0" distL="114300" distR="114300" simplePos="0" relativeHeight="251668992" behindDoc="0" locked="0" layoutInCell="1" allowOverlap="1" wp14:anchorId="4437FD45" wp14:editId="03989F24">
                <wp:simplePos x="0" y="0"/>
                <wp:positionH relativeFrom="column">
                  <wp:posOffset>5378132</wp:posOffset>
                </wp:positionH>
                <wp:positionV relativeFrom="paragraph">
                  <wp:posOffset>-707839</wp:posOffset>
                </wp:positionV>
                <wp:extent cx="165735" cy="3223260"/>
                <wp:effectExtent l="0" t="4762" r="952" b="953"/>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5735" cy="3223260"/>
                        </a:xfrm>
                        <a:prstGeom prst="rect">
                          <a:avLst/>
                        </a:prstGeom>
                        <a:solidFill>
                          <a:srgbClr val="98C238">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anchor>
            </w:drawing>
          </mc:Choice>
          <mc:Fallback>
            <w:pict>
              <v:rect w14:anchorId="4B1FE352" id="Rectangle 2" o:spid="_x0000_s1026" style="position:absolute;margin-left:423.45pt;margin-top:-55.75pt;width:13.05pt;height:253.8pt;rotation:-90;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" fillcolor="#98c238" stroked="f" strokecolor="black [0]" strokeweight="2pt">
                <v:fill opacity="46003f"/>
                <v:shadow color="black [0]"/>
                <v:textbox inset="2.88pt,2.88pt,2.88pt,2.88pt"/>
              </v:rect>
            </w:pict>
          </mc:Fallback>
        </mc:AlternateContent>
      </w:r>
      <w:r w:rsidR="00C0454E" w:rsidRPr="00F17C19">
        <w:rPr>
          <w:rFonts w:ascii="Arial" w:hAnsi="Arial" w:cs="Arial"/>
          <w:b/>
          <w:noProof/>
          <w:sz w:val="24"/>
        </w:rPr>
        <w:drawing>
          <wp:anchor distT="0" distB="0" distL="114300" distR="114300" simplePos="0" relativeHeight="251475456" behindDoc="0" locked="0" layoutInCell="1" allowOverlap="1" wp14:anchorId="6293DB1A" wp14:editId="5D49636A">
            <wp:simplePos x="0" y="0"/>
            <wp:positionH relativeFrom="column">
              <wp:posOffset>5195570</wp:posOffset>
            </wp:positionH>
            <wp:positionV relativeFrom="paragraph">
              <wp:posOffset>-349250</wp:posOffset>
            </wp:positionV>
            <wp:extent cx="1767840" cy="1053465"/>
            <wp:effectExtent l="0" t="0" r="3810" b="0"/>
            <wp:wrapNone/>
            <wp:docPr id="5" name="Picture 4" descr="DEO_Logo_CJ_Stack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EO_Logo_CJ_Stacked_CMYK"/>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7840" cy="105346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59B58C4A" w14:textId="77777777" w:rsidR="00D066CA" w:rsidRPr="00F17C19" w:rsidRDefault="00D066CA" w:rsidP="00D066CA">
      <w:pPr>
        <w:rPr>
          <w:rFonts w:ascii="Arial" w:hAnsi="Arial" w:cs="Arial"/>
          <w:b/>
          <w:sz w:val="24"/>
        </w:rPr>
      </w:pPr>
    </w:p>
    <w:p w14:paraId="24D3D1F8" w14:textId="77777777" w:rsidR="00FB135B" w:rsidRPr="001E6DD9" w:rsidRDefault="00621757" w:rsidP="00EC0B9B">
      <w:pPr>
        <w:tabs>
          <w:tab w:val="left" w:pos="8076"/>
        </w:tabs>
        <w:spacing w:line="256" w:lineRule="auto"/>
        <w:rPr>
          <w:rFonts w:ascii="Arial" w:hAnsi="Arial" w:cs="Arial"/>
          <w:b/>
          <w:color w:val="003F5C"/>
          <w:sz w:val="24"/>
          <w:szCs w:val="24"/>
        </w:rPr>
      </w:pPr>
      <w:r w:rsidRPr="001E6DD9">
        <w:rPr>
          <w:rFonts w:ascii="Arial" w:hAnsi="Arial" w:cs="Arial"/>
          <w:b/>
          <w:color w:val="003F5C"/>
          <w:sz w:val="24"/>
          <w:szCs w:val="24"/>
        </w:rPr>
        <w:t xml:space="preserve"> </w:t>
      </w:r>
      <w:r w:rsidR="00EC0B9B" w:rsidRPr="001E6DD9">
        <w:rPr>
          <w:rFonts w:ascii="Arial" w:hAnsi="Arial" w:cs="Arial"/>
          <w:b/>
          <w:color w:val="003F5C"/>
          <w:sz w:val="24"/>
          <w:szCs w:val="24"/>
        </w:rPr>
        <w:tab/>
      </w:r>
    </w:p>
    <w:p w14:paraId="6D2ADDD3" w14:textId="77777777" w:rsidR="00EB1FDB" w:rsidRPr="001E6DD9" w:rsidRDefault="00EB1FDB" w:rsidP="00C10671">
      <w:pPr>
        <w:spacing w:after="0" w:line="256" w:lineRule="auto"/>
        <w:contextualSpacing/>
        <w:rPr>
          <w:rFonts w:ascii="Arial" w:hAnsi="Arial" w:cs="Arial"/>
        </w:rPr>
      </w:pPr>
    </w:p>
    <w:p w14:paraId="76840D52" w14:textId="77777777" w:rsidR="00356E7E" w:rsidRPr="001E6DD9" w:rsidRDefault="00356E7E" w:rsidP="00356E7E">
      <w:pPr>
        <w:tabs>
          <w:tab w:val="left" w:pos="1080"/>
          <w:tab w:val="left" w:pos="1530"/>
        </w:tabs>
        <w:ind w:left="720"/>
        <w:rPr>
          <w:rFonts w:ascii="Arial" w:hAnsi="Arial" w:cs="Arial"/>
        </w:rPr>
      </w:pPr>
    </w:p>
    <w:p w14:paraId="5C8B1200" w14:textId="79E7BB5F" w:rsidR="003722E9" w:rsidRPr="00B1181D" w:rsidRDefault="003722E9" w:rsidP="00F86DF2">
      <w:pPr>
        <w:tabs>
          <w:tab w:val="left" w:pos="1710"/>
        </w:tabs>
        <w:spacing w:after="0"/>
        <w:ind w:left="720"/>
        <w:rPr>
          <w:rFonts w:ascii="Arial" w:hAnsi="Arial" w:cs="Arial"/>
          <w:sz w:val="24"/>
          <w:szCs w:val="24"/>
        </w:rPr>
      </w:pPr>
      <w:r w:rsidRPr="001E6DD9">
        <w:rPr>
          <w:rFonts w:ascii="Arial" w:hAnsi="Arial" w:cs="Arial"/>
          <w:sz w:val="24"/>
          <w:szCs w:val="24"/>
        </w:rPr>
        <w:t>TO:</w:t>
      </w:r>
      <w:r w:rsidRPr="001E6DD9">
        <w:rPr>
          <w:rFonts w:ascii="Arial" w:hAnsi="Arial" w:cs="Arial"/>
          <w:sz w:val="24"/>
          <w:szCs w:val="24"/>
        </w:rPr>
        <w:tab/>
      </w:r>
      <w:r w:rsidR="00C50A17">
        <w:rPr>
          <w:rFonts w:ascii="Arial" w:hAnsi="Arial" w:cs="Arial"/>
          <w:sz w:val="24"/>
          <w:szCs w:val="24"/>
        </w:rPr>
        <w:t>The Honorable Garrett Anderson</w:t>
      </w:r>
      <w:r w:rsidRPr="00B1181D">
        <w:rPr>
          <w:rFonts w:ascii="Arial" w:hAnsi="Arial" w:cs="Arial"/>
          <w:sz w:val="24"/>
          <w:szCs w:val="24"/>
        </w:rPr>
        <w:t>,</w:t>
      </w:r>
      <w:r w:rsidR="00655B68" w:rsidRPr="00B1181D">
        <w:rPr>
          <w:rFonts w:ascii="Arial" w:hAnsi="Arial" w:cs="Arial"/>
          <w:sz w:val="24"/>
          <w:szCs w:val="24"/>
        </w:rPr>
        <w:t xml:space="preserve"> </w:t>
      </w:r>
      <w:r w:rsidR="00F86DF2">
        <w:rPr>
          <w:rFonts w:ascii="Arial" w:hAnsi="Arial" w:cs="Arial"/>
          <w:sz w:val="24"/>
          <w:szCs w:val="24"/>
        </w:rPr>
        <w:t>Mayor</w:t>
      </w:r>
    </w:p>
    <w:p w14:paraId="5E3E7944" w14:textId="31259D17" w:rsidR="003722E9" w:rsidRPr="00B1181D" w:rsidRDefault="00AC5CB9" w:rsidP="00F86DF2">
      <w:pPr>
        <w:spacing w:after="0"/>
        <w:ind w:left="1710"/>
        <w:rPr>
          <w:rFonts w:ascii="Arial" w:hAnsi="Arial" w:cs="Arial"/>
          <w:sz w:val="24"/>
          <w:szCs w:val="24"/>
        </w:rPr>
      </w:pPr>
      <w:r>
        <w:rPr>
          <w:rFonts w:ascii="Arial" w:hAnsi="Arial" w:cs="Arial"/>
          <w:sz w:val="24"/>
          <w:szCs w:val="24"/>
        </w:rPr>
        <w:t xml:space="preserve">City of </w:t>
      </w:r>
      <w:r w:rsidR="00C50A17">
        <w:rPr>
          <w:rFonts w:ascii="Arial" w:hAnsi="Arial" w:cs="Arial"/>
          <w:sz w:val="24"/>
          <w:szCs w:val="24"/>
        </w:rPr>
        <w:t>Avon Park</w:t>
      </w:r>
    </w:p>
    <w:p w14:paraId="031EF692" w14:textId="1700E2B4" w:rsidR="004B28D9" w:rsidRDefault="004B28D9" w:rsidP="003722E9">
      <w:pPr>
        <w:tabs>
          <w:tab w:val="left" w:pos="1890"/>
        </w:tabs>
        <w:spacing w:after="0"/>
        <w:ind w:left="720"/>
        <w:rPr>
          <w:rFonts w:ascii="Arial" w:hAnsi="Arial" w:cs="Arial"/>
          <w:sz w:val="24"/>
          <w:szCs w:val="24"/>
        </w:rPr>
      </w:pPr>
    </w:p>
    <w:p w14:paraId="4799F869" w14:textId="29057D2F" w:rsidR="003722E9" w:rsidRPr="00B1181D" w:rsidRDefault="003722E9" w:rsidP="00F86DF2">
      <w:pPr>
        <w:tabs>
          <w:tab w:val="left" w:pos="1710"/>
        </w:tabs>
        <w:spacing w:after="0"/>
        <w:ind w:left="720"/>
        <w:rPr>
          <w:rFonts w:ascii="Arial" w:hAnsi="Arial" w:cs="Arial"/>
          <w:sz w:val="24"/>
          <w:szCs w:val="24"/>
        </w:rPr>
      </w:pPr>
      <w:r w:rsidRPr="00B1181D">
        <w:rPr>
          <w:rFonts w:ascii="Arial" w:hAnsi="Arial" w:cs="Arial"/>
          <w:sz w:val="24"/>
          <w:szCs w:val="24"/>
        </w:rPr>
        <w:t>FROM:</w:t>
      </w:r>
      <w:r w:rsidRPr="00B1181D">
        <w:rPr>
          <w:rFonts w:ascii="Arial" w:hAnsi="Arial" w:cs="Arial"/>
          <w:sz w:val="24"/>
          <w:szCs w:val="24"/>
        </w:rPr>
        <w:tab/>
        <w:t xml:space="preserve">James “Geoff” Amison, Environmental Program Manager </w:t>
      </w:r>
      <w:r w:rsidR="00976540" w:rsidRPr="00976540">
        <w:rPr>
          <w:rFonts w:ascii="Brush Script MT" w:hAnsi="Brush Script MT" w:cs="Arial"/>
          <w:color w:val="7030A0"/>
          <w:sz w:val="28"/>
          <w:szCs w:val="28"/>
        </w:rPr>
        <w:t xml:space="preserve"> </w:t>
      </w:r>
      <w:proofErr w:type="spellStart"/>
      <w:r w:rsidR="00976540" w:rsidRPr="00976540">
        <w:rPr>
          <w:rFonts w:ascii="Brush Script MT" w:hAnsi="Brush Script MT" w:cs="Arial"/>
          <w:color w:val="7030A0"/>
          <w:sz w:val="28"/>
          <w:szCs w:val="28"/>
        </w:rPr>
        <w:t>jga</w:t>
      </w:r>
      <w:proofErr w:type="spellEnd"/>
    </w:p>
    <w:p w14:paraId="78DBC0CA" w14:textId="3664AACC" w:rsidR="003722E9" w:rsidRPr="00B1181D" w:rsidRDefault="003722E9" w:rsidP="00F86DF2">
      <w:pPr>
        <w:spacing w:after="0"/>
        <w:ind w:left="1710"/>
        <w:rPr>
          <w:rFonts w:ascii="Arial" w:hAnsi="Arial" w:cs="Arial"/>
          <w:sz w:val="24"/>
          <w:szCs w:val="24"/>
        </w:rPr>
      </w:pPr>
      <w:r w:rsidRPr="00B1181D">
        <w:rPr>
          <w:rFonts w:ascii="Arial" w:hAnsi="Arial" w:cs="Arial"/>
          <w:sz w:val="24"/>
          <w:szCs w:val="24"/>
        </w:rPr>
        <w:t>Department of Economic Opportunity</w:t>
      </w:r>
    </w:p>
    <w:p w14:paraId="217FEDC3" w14:textId="3DCBA3DA" w:rsidR="003722E9" w:rsidRPr="00B1181D" w:rsidRDefault="003722E9" w:rsidP="00F86DF2">
      <w:pPr>
        <w:spacing w:after="0"/>
        <w:ind w:left="1710"/>
        <w:rPr>
          <w:rFonts w:ascii="Arial" w:hAnsi="Arial" w:cs="Arial"/>
          <w:sz w:val="24"/>
          <w:szCs w:val="24"/>
        </w:rPr>
      </w:pPr>
      <w:r w:rsidRPr="00B1181D">
        <w:rPr>
          <w:rFonts w:ascii="Arial" w:hAnsi="Arial" w:cs="Arial"/>
          <w:sz w:val="24"/>
          <w:szCs w:val="24"/>
        </w:rPr>
        <w:t>Office of Long-Term Resiliency</w:t>
      </w:r>
    </w:p>
    <w:p w14:paraId="43D1065D" w14:textId="77777777" w:rsidR="003722E9" w:rsidRPr="00B1181D" w:rsidRDefault="003722E9" w:rsidP="003722E9">
      <w:pPr>
        <w:tabs>
          <w:tab w:val="left" w:pos="1080"/>
        </w:tabs>
        <w:spacing w:after="0"/>
        <w:ind w:left="720"/>
        <w:rPr>
          <w:rFonts w:ascii="Arial" w:hAnsi="Arial" w:cs="Arial"/>
          <w:sz w:val="24"/>
          <w:szCs w:val="24"/>
        </w:rPr>
      </w:pPr>
    </w:p>
    <w:p w14:paraId="44EE0449" w14:textId="5CD94E97" w:rsidR="003722E9" w:rsidRPr="00B1181D" w:rsidRDefault="003722E9" w:rsidP="00F86DF2">
      <w:pPr>
        <w:tabs>
          <w:tab w:val="left" w:pos="1710"/>
        </w:tabs>
        <w:spacing w:after="0"/>
        <w:ind w:left="720"/>
        <w:rPr>
          <w:rFonts w:ascii="Arial" w:hAnsi="Arial" w:cs="Arial"/>
          <w:sz w:val="24"/>
          <w:szCs w:val="24"/>
        </w:rPr>
      </w:pPr>
      <w:r w:rsidRPr="00B1181D">
        <w:rPr>
          <w:rFonts w:ascii="Arial" w:hAnsi="Arial" w:cs="Arial"/>
          <w:sz w:val="24"/>
          <w:szCs w:val="24"/>
        </w:rPr>
        <w:t>DATE:</w:t>
      </w:r>
      <w:r w:rsidRPr="00B1181D">
        <w:rPr>
          <w:rFonts w:ascii="Arial" w:hAnsi="Arial" w:cs="Arial"/>
          <w:sz w:val="24"/>
          <w:szCs w:val="24"/>
        </w:rPr>
        <w:tab/>
      </w:r>
      <w:r w:rsidR="00C50A17">
        <w:rPr>
          <w:rFonts w:ascii="Arial" w:hAnsi="Arial" w:cs="Arial"/>
          <w:sz w:val="24"/>
          <w:szCs w:val="24"/>
        </w:rPr>
        <w:t xml:space="preserve">October </w:t>
      </w:r>
      <w:r w:rsidR="00277536">
        <w:rPr>
          <w:rFonts w:ascii="Arial" w:hAnsi="Arial" w:cs="Arial"/>
          <w:sz w:val="24"/>
          <w:szCs w:val="24"/>
        </w:rPr>
        <w:t>27</w:t>
      </w:r>
      <w:r w:rsidRPr="00976540">
        <w:rPr>
          <w:rFonts w:ascii="Arial" w:hAnsi="Arial" w:cs="Arial"/>
          <w:sz w:val="24"/>
          <w:szCs w:val="24"/>
        </w:rPr>
        <w:t>, 2022</w:t>
      </w:r>
    </w:p>
    <w:p w14:paraId="7A2750F0" w14:textId="77777777" w:rsidR="003722E9" w:rsidRPr="00B1181D" w:rsidRDefault="003722E9" w:rsidP="003722E9">
      <w:pPr>
        <w:tabs>
          <w:tab w:val="left" w:pos="1080"/>
        </w:tabs>
        <w:spacing w:after="0"/>
        <w:ind w:left="720"/>
        <w:rPr>
          <w:rFonts w:ascii="Arial" w:hAnsi="Arial" w:cs="Arial"/>
          <w:sz w:val="24"/>
          <w:szCs w:val="24"/>
        </w:rPr>
      </w:pPr>
    </w:p>
    <w:p w14:paraId="51590105" w14:textId="3C06EA98" w:rsidR="003722E9" w:rsidRPr="00B1181D" w:rsidRDefault="003722E9" w:rsidP="00F86DF2">
      <w:pPr>
        <w:tabs>
          <w:tab w:val="left" w:pos="1710"/>
        </w:tabs>
        <w:spacing w:after="0"/>
        <w:ind w:left="720" w:right="-540"/>
        <w:rPr>
          <w:rFonts w:ascii="Arial" w:hAnsi="Arial" w:cs="Arial"/>
          <w:sz w:val="24"/>
          <w:szCs w:val="24"/>
        </w:rPr>
      </w:pPr>
      <w:r w:rsidRPr="00B1181D">
        <w:rPr>
          <w:rFonts w:ascii="Arial" w:hAnsi="Arial" w:cs="Arial"/>
          <w:sz w:val="24"/>
          <w:szCs w:val="24"/>
        </w:rPr>
        <w:t>RE:</w:t>
      </w:r>
      <w:r w:rsidRPr="00B1181D">
        <w:rPr>
          <w:rFonts w:ascii="Arial" w:hAnsi="Arial" w:cs="Arial"/>
          <w:sz w:val="24"/>
          <w:szCs w:val="24"/>
        </w:rPr>
        <w:tab/>
      </w:r>
      <w:r w:rsidR="00AC5CB9">
        <w:rPr>
          <w:rFonts w:ascii="Arial" w:hAnsi="Arial" w:cs="Arial"/>
          <w:sz w:val="24"/>
          <w:szCs w:val="24"/>
        </w:rPr>
        <w:t xml:space="preserve">City of </w:t>
      </w:r>
      <w:r w:rsidR="00C50A17">
        <w:rPr>
          <w:rFonts w:ascii="Arial" w:hAnsi="Arial" w:cs="Arial"/>
          <w:sz w:val="24"/>
          <w:szCs w:val="24"/>
        </w:rPr>
        <w:t>Avon Park</w:t>
      </w:r>
    </w:p>
    <w:p w14:paraId="5E890424" w14:textId="13F90325" w:rsidR="003722E9" w:rsidRPr="00B1181D" w:rsidRDefault="00C50A17" w:rsidP="00F86DF2">
      <w:pPr>
        <w:tabs>
          <w:tab w:val="left" w:pos="1080"/>
        </w:tabs>
        <w:spacing w:after="0"/>
        <w:ind w:left="1710" w:right="-540"/>
        <w:rPr>
          <w:rFonts w:ascii="Arial" w:hAnsi="Arial" w:cs="Arial"/>
          <w:sz w:val="24"/>
          <w:szCs w:val="24"/>
        </w:rPr>
      </w:pPr>
      <w:bookmarkStart w:id="0" w:name="_Hlk96686445"/>
      <w:r>
        <w:rPr>
          <w:rFonts w:ascii="Arial" w:hAnsi="Arial" w:cs="Arial"/>
          <w:sz w:val="24"/>
          <w:szCs w:val="24"/>
        </w:rPr>
        <w:t>Distribution System and Drinking Water Treatment Plant Infrastructure Project</w:t>
      </w:r>
    </w:p>
    <w:bookmarkEnd w:id="0"/>
    <w:p w14:paraId="4970C56D" w14:textId="5F9EC7C7" w:rsidR="003722E9" w:rsidRPr="00B1181D" w:rsidRDefault="003722E9" w:rsidP="00F86DF2">
      <w:pPr>
        <w:tabs>
          <w:tab w:val="left" w:pos="1080"/>
        </w:tabs>
        <w:spacing w:after="0"/>
        <w:ind w:left="1710" w:right="-540"/>
        <w:rPr>
          <w:rFonts w:ascii="Arial" w:hAnsi="Arial" w:cs="Arial"/>
          <w:sz w:val="24"/>
          <w:szCs w:val="24"/>
        </w:rPr>
      </w:pPr>
      <w:r w:rsidRPr="00B1181D">
        <w:rPr>
          <w:rFonts w:ascii="Arial" w:hAnsi="Arial" w:cs="Arial"/>
          <w:sz w:val="24"/>
          <w:szCs w:val="24"/>
        </w:rPr>
        <w:t>Community Development Block Grant</w:t>
      </w:r>
      <w:r w:rsidR="00976540">
        <w:rPr>
          <w:rFonts w:ascii="Arial" w:hAnsi="Arial" w:cs="Arial"/>
          <w:sz w:val="24"/>
          <w:szCs w:val="24"/>
        </w:rPr>
        <w:t xml:space="preserve"> - Mitigation </w:t>
      </w:r>
      <w:r w:rsidRPr="00B1181D">
        <w:rPr>
          <w:rFonts w:ascii="Arial" w:hAnsi="Arial" w:cs="Arial"/>
          <w:sz w:val="24"/>
          <w:szCs w:val="24"/>
        </w:rPr>
        <w:t>(CDBG-MIT) Program</w:t>
      </w:r>
    </w:p>
    <w:p w14:paraId="0652B31A" w14:textId="2DA66B36" w:rsidR="003722E9" w:rsidRPr="00B1181D" w:rsidRDefault="003722E9" w:rsidP="00F86DF2">
      <w:pPr>
        <w:pStyle w:val="Default"/>
        <w:ind w:left="1710"/>
        <w:rPr>
          <w:color w:val="auto"/>
        </w:rPr>
      </w:pPr>
      <w:r w:rsidRPr="00B1181D">
        <w:rPr>
          <w:color w:val="auto"/>
        </w:rPr>
        <w:t xml:space="preserve">Federal Grant Number: </w:t>
      </w:r>
      <w:r w:rsidR="00567AC3">
        <w:rPr>
          <w:color w:val="auto"/>
        </w:rPr>
        <w:t>B-18-DP-12-0002</w:t>
      </w:r>
    </w:p>
    <w:p w14:paraId="2DADB161" w14:textId="3B215900" w:rsidR="003722E9" w:rsidRPr="00B1181D" w:rsidRDefault="00B357C8" w:rsidP="00F86DF2">
      <w:pPr>
        <w:tabs>
          <w:tab w:val="left" w:pos="1080"/>
          <w:tab w:val="left" w:pos="2070"/>
        </w:tabs>
        <w:spacing w:after="0"/>
        <w:ind w:left="1710" w:right="-540"/>
        <w:rPr>
          <w:rFonts w:ascii="Arial" w:hAnsi="Arial" w:cs="Arial"/>
          <w:sz w:val="24"/>
          <w:szCs w:val="24"/>
        </w:rPr>
      </w:pPr>
      <w:r>
        <w:rPr>
          <w:rFonts w:ascii="Arial" w:hAnsi="Arial" w:cs="Arial"/>
          <w:sz w:val="24"/>
          <w:szCs w:val="24"/>
        </w:rPr>
        <w:t>DEO</w:t>
      </w:r>
      <w:r w:rsidR="003722E9" w:rsidRPr="00B1181D">
        <w:rPr>
          <w:rFonts w:ascii="Arial" w:hAnsi="Arial" w:cs="Arial"/>
          <w:sz w:val="24"/>
          <w:szCs w:val="24"/>
        </w:rPr>
        <w:t xml:space="preserve"> </w:t>
      </w:r>
      <w:r w:rsidR="00D14FE5">
        <w:rPr>
          <w:rFonts w:ascii="Arial" w:hAnsi="Arial" w:cs="Arial"/>
          <w:sz w:val="24"/>
          <w:szCs w:val="24"/>
        </w:rPr>
        <w:t xml:space="preserve">Agreement </w:t>
      </w:r>
      <w:r w:rsidR="003722E9" w:rsidRPr="00B1181D">
        <w:rPr>
          <w:rFonts w:ascii="Arial" w:hAnsi="Arial" w:cs="Arial"/>
          <w:sz w:val="24"/>
          <w:szCs w:val="24"/>
        </w:rPr>
        <w:t xml:space="preserve">Number: </w:t>
      </w:r>
      <w:r w:rsidR="00C50A17">
        <w:rPr>
          <w:rFonts w:ascii="Arial" w:hAnsi="Arial" w:cs="Arial"/>
          <w:sz w:val="24"/>
          <w:szCs w:val="24"/>
        </w:rPr>
        <w:t>MT039</w:t>
      </w:r>
    </w:p>
    <w:p w14:paraId="33636071" w14:textId="77777777" w:rsidR="00356E7E" w:rsidRPr="00356E7E" w:rsidRDefault="00356E7E" w:rsidP="00930A5B">
      <w:pPr>
        <w:spacing w:after="0"/>
        <w:rPr>
          <w:rFonts w:ascii="Arial" w:hAnsi="Arial" w:cs="Arial"/>
          <w:color w:val="C0504D"/>
          <w:sz w:val="24"/>
          <w:szCs w:val="24"/>
        </w:rPr>
      </w:pPr>
      <w:r w:rsidRPr="00356E7E">
        <w:rPr>
          <w:rFonts w:ascii="Arial" w:hAnsi="Arial" w:cs="Arial"/>
          <w:noProof/>
          <w:sz w:val="24"/>
          <w:szCs w:val="24"/>
        </w:rPr>
        <mc:AlternateContent>
          <mc:Choice Requires="wps">
            <w:drawing>
              <wp:anchor distT="4294967295" distB="4294967295" distL="0" distR="0" simplePos="0" relativeHeight="251848192" behindDoc="0" locked="0" layoutInCell="1" allowOverlap="1" wp14:anchorId="06779629" wp14:editId="34C864D5">
                <wp:simplePos x="0" y="0"/>
                <wp:positionH relativeFrom="page">
                  <wp:posOffset>495935</wp:posOffset>
                </wp:positionH>
                <wp:positionV relativeFrom="paragraph">
                  <wp:posOffset>141604</wp:posOffset>
                </wp:positionV>
                <wp:extent cx="658114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140" cy="0"/>
                        </a:xfrm>
                        <a:prstGeom prst="line">
                          <a:avLst/>
                        </a:prstGeom>
                        <a:noFill/>
                        <a:ln w="177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8EBF8" id="Line 2" o:spid="_x0000_s1026" style="position:absolute;z-index:251848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05pt,11.15pt" to="557.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" strokeweight="1.4pt">
                <w10:wrap type="topAndBottom" anchorx="page"/>
              </v:line>
            </w:pict>
          </mc:Fallback>
        </mc:AlternateContent>
      </w:r>
    </w:p>
    <w:p w14:paraId="20287C4E" w14:textId="77777777" w:rsidR="00410143" w:rsidRDefault="00410143" w:rsidP="00677642">
      <w:pPr>
        <w:autoSpaceDE w:val="0"/>
        <w:autoSpaceDN w:val="0"/>
        <w:adjustRightInd w:val="0"/>
        <w:spacing w:after="0" w:line="240" w:lineRule="auto"/>
        <w:ind w:left="720" w:right="450"/>
        <w:rPr>
          <w:rFonts w:ascii="Arial" w:hAnsi="Arial" w:cs="Arial"/>
          <w:color w:val="000000"/>
          <w:sz w:val="24"/>
          <w:szCs w:val="24"/>
          <w:lang w:bidi="en-US"/>
        </w:rPr>
      </w:pPr>
    </w:p>
    <w:p w14:paraId="70BD04D6" w14:textId="1D88CB28" w:rsidR="003722E9" w:rsidRPr="00B1181D" w:rsidRDefault="003722E9" w:rsidP="00677642">
      <w:pPr>
        <w:autoSpaceDE w:val="0"/>
        <w:autoSpaceDN w:val="0"/>
        <w:adjustRightInd w:val="0"/>
        <w:spacing w:after="0" w:line="240" w:lineRule="auto"/>
        <w:ind w:left="720" w:right="450"/>
        <w:rPr>
          <w:rFonts w:ascii="Arial" w:hAnsi="Arial" w:cs="Arial"/>
          <w:sz w:val="24"/>
          <w:szCs w:val="24"/>
          <w:lang w:bidi="en-US"/>
        </w:rPr>
      </w:pPr>
      <w:r w:rsidRPr="00B1181D">
        <w:rPr>
          <w:rFonts w:ascii="Arial" w:hAnsi="Arial" w:cs="Arial"/>
          <w:sz w:val="24"/>
          <w:szCs w:val="24"/>
          <w:lang w:bidi="en-US"/>
        </w:rPr>
        <w:t xml:space="preserve">On </w:t>
      </w:r>
      <w:r w:rsidR="00C50A17">
        <w:rPr>
          <w:rFonts w:ascii="Arial" w:hAnsi="Arial" w:cs="Arial"/>
          <w:sz w:val="24"/>
          <w:szCs w:val="24"/>
          <w:lang w:bidi="en-US"/>
        </w:rPr>
        <w:t>September 9</w:t>
      </w:r>
      <w:r w:rsidRPr="00B1181D">
        <w:rPr>
          <w:rFonts w:ascii="Arial" w:hAnsi="Arial" w:cs="Arial"/>
          <w:sz w:val="24"/>
          <w:szCs w:val="24"/>
          <w:lang w:bidi="en-US"/>
        </w:rPr>
        <w:t>,</w:t>
      </w:r>
      <w:r w:rsidR="00BF75C1" w:rsidRPr="00B1181D">
        <w:rPr>
          <w:rFonts w:ascii="Arial" w:hAnsi="Arial" w:cs="Arial"/>
          <w:sz w:val="24"/>
          <w:szCs w:val="24"/>
          <w:lang w:bidi="en-US"/>
        </w:rPr>
        <w:t xml:space="preserve"> </w:t>
      </w:r>
      <w:r w:rsidR="00305EBD" w:rsidRPr="00B1181D">
        <w:rPr>
          <w:rFonts w:ascii="Arial" w:hAnsi="Arial" w:cs="Arial"/>
          <w:sz w:val="24"/>
          <w:szCs w:val="24"/>
          <w:lang w:bidi="en-US"/>
        </w:rPr>
        <w:t>2022,</w:t>
      </w:r>
      <w:r w:rsidRPr="00B1181D">
        <w:rPr>
          <w:rFonts w:ascii="Arial" w:hAnsi="Arial" w:cs="Arial"/>
          <w:sz w:val="24"/>
          <w:szCs w:val="24"/>
          <w:lang w:bidi="en-US"/>
        </w:rPr>
        <w:t xml:space="preserve"> </w:t>
      </w:r>
      <w:r w:rsidR="008E3904" w:rsidRPr="00B1181D">
        <w:rPr>
          <w:rFonts w:ascii="Arial" w:hAnsi="Arial" w:cs="Arial"/>
          <w:sz w:val="24"/>
          <w:szCs w:val="24"/>
          <w:lang w:bidi="en-US"/>
        </w:rPr>
        <w:t xml:space="preserve">DEO received </w:t>
      </w:r>
      <w:r w:rsidRPr="00B1181D">
        <w:rPr>
          <w:rFonts w:ascii="Arial" w:hAnsi="Arial" w:cs="Arial"/>
          <w:sz w:val="24"/>
          <w:szCs w:val="24"/>
          <w:lang w:bidi="en-US"/>
        </w:rPr>
        <w:t xml:space="preserve">the </w:t>
      </w:r>
      <w:r w:rsidR="00277536" w:rsidRPr="00277536">
        <w:rPr>
          <w:rFonts w:ascii="Arial" w:hAnsi="Arial" w:cs="Arial"/>
          <w:sz w:val="24"/>
          <w:szCs w:val="24"/>
          <w:lang w:bidi="en-US"/>
        </w:rPr>
        <w:t xml:space="preserve">environmental review record (ERR) related </w:t>
      </w:r>
      <w:r w:rsidRPr="00B1181D">
        <w:rPr>
          <w:rFonts w:ascii="Arial" w:hAnsi="Arial" w:cs="Arial"/>
          <w:sz w:val="24"/>
          <w:szCs w:val="24"/>
          <w:lang w:bidi="en-US"/>
        </w:rPr>
        <w:t xml:space="preserve">to </w:t>
      </w:r>
      <w:r w:rsidR="00F3057C">
        <w:rPr>
          <w:rFonts w:ascii="Arial" w:hAnsi="Arial" w:cs="Arial"/>
          <w:sz w:val="24"/>
          <w:szCs w:val="24"/>
          <w:lang w:bidi="en-US"/>
        </w:rPr>
        <w:t>the Cit</w:t>
      </w:r>
      <w:r w:rsidR="00976540">
        <w:rPr>
          <w:rFonts w:ascii="Arial" w:hAnsi="Arial" w:cs="Arial"/>
          <w:sz w:val="24"/>
          <w:szCs w:val="24"/>
          <w:lang w:bidi="en-US"/>
        </w:rPr>
        <w:t>y</w:t>
      </w:r>
      <w:r w:rsidR="00F3057C">
        <w:rPr>
          <w:rFonts w:ascii="Arial" w:hAnsi="Arial" w:cs="Arial"/>
          <w:sz w:val="24"/>
          <w:szCs w:val="24"/>
          <w:lang w:bidi="en-US"/>
        </w:rPr>
        <w:t xml:space="preserve"> of </w:t>
      </w:r>
      <w:r w:rsidR="00C50A17">
        <w:rPr>
          <w:rFonts w:ascii="Arial" w:hAnsi="Arial" w:cs="Arial"/>
          <w:sz w:val="24"/>
          <w:szCs w:val="24"/>
          <w:lang w:bidi="en-US"/>
        </w:rPr>
        <w:t>Avon Park</w:t>
      </w:r>
      <w:r w:rsidR="00D56DBF">
        <w:rPr>
          <w:rFonts w:ascii="Arial" w:hAnsi="Arial" w:cs="Arial"/>
          <w:sz w:val="24"/>
          <w:szCs w:val="24"/>
          <w:lang w:bidi="en-US"/>
        </w:rPr>
        <w:t>’s</w:t>
      </w:r>
      <w:r w:rsidRPr="00B1181D">
        <w:rPr>
          <w:rFonts w:ascii="Arial" w:hAnsi="Arial" w:cs="Arial"/>
          <w:sz w:val="24"/>
          <w:szCs w:val="24"/>
          <w:lang w:bidi="en-US"/>
        </w:rPr>
        <w:t xml:space="preserve"> </w:t>
      </w:r>
      <w:r w:rsidR="00C50A17" w:rsidRPr="00C50A17">
        <w:rPr>
          <w:rFonts w:ascii="Arial" w:hAnsi="Arial" w:cs="Arial"/>
          <w:i/>
          <w:iCs/>
          <w:sz w:val="24"/>
          <w:szCs w:val="24"/>
        </w:rPr>
        <w:t>Distribution System and Drinking Water Treatment Plant Infrastructure</w:t>
      </w:r>
      <w:r w:rsidR="00C50A17">
        <w:rPr>
          <w:rFonts w:ascii="Arial" w:hAnsi="Arial" w:cs="Arial"/>
          <w:sz w:val="24"/>
          <w:szCs w:val="24"/>
        </w:rPr>
        <w:t xml:space="preserve"> </w:t>
      </w:r>
      <w:r w:rsidR="00976540">
        <w:rPr>
          <w:rFonts w:ascii="Arial" w:hAnsi="Arial" w:cs="Arial"/>
          <w:i/>
          <w:iCs/>
          <w:sz w:val="24"/>
          <w:szCs w:val="24"/>
        </w:rPr>
        <w:t>project</w:t>
      </w:r>
      <w:r w:rsidRPr="00B1181D">
        <w:rPr>
          <w:rFonts w:ascii="Arial" w:hAnsi="Arial" w:cs="Arial"/>
          <w:sz w:val="24"/>
          <w:szCs w:val="24"/>
          <w:lang w:bidi="en-US"/>
        </w:rPr>
        <w:t>.</w:t>
      </w:r>
    </w:p>
    <w:p w14:paraId="1E6F6FD8" w14:textId="77777777" w:rsidR="003722E9" w:rsidRPr="00985A33" w:rsidRDefault="003722E9" w:rsidP="00677642">
      <w:pPr>
        <w:autoSpaceDE w:val="0"/>
        <w:autoSpaceDN w:val="0"/>
        <w:adjustRightInd w:val="0"/>
        <w:spacing w:after="0" w:line="240" w:lineRule="auto"/>
        <w:ind w:left="720" w:right="450"/>
        <w:rPr>
          <w:rFonts w:ascii="Arial" w:hAnsi="Arial" w:cs="Arial"/>
          <w:color w:val="000000"/>
          <w:sz w:val="24"/>
          <w:szCs w:val="24"/>
        </w:rPr>
      </w:pPr>
    </w:p>
    <w:p w14:paraId="68B2BBF1" w14:textId="77777777" w:rsidR="00277536" w:rsidRPr="00AA0628" w:rsidRDefault="00277536" w:rsidP="00277536">
      <w:pPr>
        <w:autoSpaceDE w:val="0"/>
        <w:autoSpaceDN w:val="0"/>
        <w:adjustRightInd w:val="0"/>
        <w:spacing w:after="0" w:line="240" w:lineRule="auto"/>
        <w:ind w:left="720" w:right="450"/>
        <w:rPr>
          <w:rFonts w:ascii="Arial" w:hAnsi="Arial" w:cs="Arial"/>
          <w:color w:val="00B050"/>
          <w:sz w:val="24"/>
          <w:szCs w:val="24"/>
        </w:rPr>
      </w:pPr>
      <w:r w:rsidRPr="00277536">
        <w:rPr>
          <w:rFonts w:ascii="Arial" w:hAnsi="Arial" w:cs="Arial"/>
          <w:sz w:val="24"/>
          <w:szCs w:val="24"/>
        </w:rPr>
        <w:t>DEO has reviewed the submitted ERR and the following information is needed to complete the compliance requirements</w:t>
      </w:r>
      <w:r w:rsidRPr="00AA0628">
        <w:rPr>
          <w:rFonts w:ascii="Arial" w:hAnsi="Arial" w:cs="Arial"/>
          <w:color w:val="00B050"/>
          <w:sz w:val="24"/>
          <w:szCs w:val="24"/>
        </w:rPr>
        <w:t>.</w:t>
      </w:r>
    </w:p>
    <w:p w14:paraId="27B25C23" w14:textId="77777777" w:rsidR="003722E9" w:rsidRPr="00985A33" w:rsidRDefault="003722E9" w:rsidP="00677642">
      <w:pPr>
        <w:autoSpaceDE w:val="0"/>
        <w:autoSpaceDN w:val="0"/>
        <w:adjustRightInd w:val="0"/>
        <w:spacing w:after="0" w:line="240" w:lineRule="auto"/>
        <w:ind w:right="450"/>
        <w:rPr>
          <w:rFonts w:ascii="Arial" w:hAnsi="Arial" w:cs="Arial"/>
          <w:color w:val="000000"/>
          <w:sz w:val="24"/>
          <w:szCs w:val="24"/>
        </w:rPr>
      </w:pPr>
    </w:p>
    <w:p w14:paraId="31954F05" w14:textId="0711F00B" w:rsidR="006D1E13" w:rsidRDefault="003722E9" w:rsidP="00186874">
      <w:pPr>
        <w:pStyle w:val="ListParagraph"/>
        <w:numPr>
          <w:ilvl w:val="0"/>
          <w:numId w:val="10"/>
        </w:numPr>
        <w:spacing w:after="0"/>
        <w:ind w:right="450"/>
        <w:rPr>
          <w:rFonts w:ascii="Arial" w:hAnsi="Arial" w:cs="Arial"/>
          <w:color w:val="000000"/>
          <w:sz w:val="24"/>
          <w:szCs w:val="24"/>
        </w:rPr>
      </w:pPr>
      <w:r w:rsidRPr="00CB62FC">
        <w:rPr>
          <w:rFonts w:ascii="Arial" w:hAnsi="Arial" w:cs="Arial"/>
          <w:sz w:val="24"/>
          <w:szCs w:val="24"/>
        </w:rPr>
        <w:t xml:space="preserve">Confirm work has not started, and no </w:t>
      </w:r>
      <w:r w:rsidR="001B7259" w:rsidRPr="00CB62FC">
        <w:rPr>
          <w:rFonts w:ascii="Arial" w:hAnsi="Arial" w:cs="Arial"/>
          <w:sz w:val="24"/>
          <w:szCs w:val="24"/>
        </w:rPr>
        <w:t xml:space="preserve">U.S. Department of Housing and Urban Development </w:t>
      </w:r>
      <w:r w:rsidR="001B7259">
        <w:rPr>
          <w:rFonts w:ascii="Arial" w:hAnsi="Arial" w:cs="Arial"/>
          <w:color w:val="000000"/>
          <w:sz w:val="24"/>
          <w:szCs w:val="24"/>
        </w:rPr>
        <w:t>(</w:t>
      </w:r>
      <w:r>
        <w:rPr>
          <w:rFonts w:ascii="Arial" w:hAnsi="Arial" w:cs="Arial"/>
          <w:color w:val="000000"/>
          <w:sz w:val="24"/>
          <w:szCs w:val="24"/>
        </w:rPr>
        <w:t>HUD</w:t>
      </w:r>
      <w:r w:rsidR="001B7259">
        <w:rPr>
          <w:rFonts w:ascii="Arial" w:hAnsi="Arial" w:cs="Arial"/>
          <w:color w:val="000000"/>
          <w:sz w:val="24"/>
          <w:szCs w:val="24"/>
        </w:rPr>
        <w:t>)</w:t>
      </w:r>
      <w:r>
        <w:rPr>
          <w:rFonts w:ascii="Arial" w:hAnsi="Arial" w:cs="Arial"/>
          <w:color w:val="000000"/>
          <w:sz w:val="24"/>
          <w:szCs w:val="24"/>
        </w:rPr>
        <w:t xml:space="preserve"> nor non-HUD funds have been committed toward the project</w:t>
      </w:r>
      <w:r w:rsidR="00D14FE5">
        <w:rPr>
          <w:rFonts w:ascii="Arial" w:hAnsi="Arial" w:cs="Arial"/>
          <w:color w:val="000000"/>
          <w:sz w:val="24"/>
          <w:szCs w:val="24"/>
        </w:rPr>
        <w:t>.</w:t>
      </w:r>
      <w:r w:rsidR="00016A23" w:rsidRPr="00016A23">
        <w:rPr>
          <w:rFonts w:ascii="Arial" w:hAnsi="Arial" w:cs="Arial"/>
          <w:color w:val="000000"/>
          <w:sz w:val="24"/>
          <w:szCs w:val="24"/>
        </w:rPr>
        <w:t xml:space="preserve"> </w:t>
      </w:r>
    </w:p>
    <w:p w14:paraId="11AD034F" w14:textId="721B09D7" w:rsidR="002711A2" w:rsidRPr="00475E19" w:rsidRDefault="00475E19" w:rsidP="002711A2">
      <w:pPr>
        <w:pStyle w:val="ListParagraph"/>
        <w:spacing w:after="0"/>
        <w:ind w:left="1530" w:right="450"/>
        <w:rPr>
          <w:rFonts w:ascii="Arial" w:hAnsi="Arial" w:cs="Arial"/>
          <w:b/>
          <w:bCs/>
          <w:color w:val="00B050"/>
          <w:sz w:val="24"/>
          <w:szCs w:val="24"/>
        </w:rPr>
      </w:pPr>
      <w:bookmarkStart w:id="1" w:name="_Hlk121118308"/>
      <w:bookmarkStart w:id="2" w:name="_Hlk121117504"/>
      <w:r w:rsidRPr="00475E19">
        <w:rPr>
          <w:rFonts w:ascii="Arial" w:hAnsi="Arial" w:cs="Arial"/>
          <w:b/>
          <w:bCs/>
          <w:color w:val="00B050"/>
          <w:sz w:val="24"/>
          <w:szCs w:val="24"/>
        </w:rPr>
        <w:t>DEO Response Cleared 12/5/2022 H</w:t>
      </w:r>
      <w:bookmarkEnd w:id="1"/>
      <w:r w:rsidRPr="00475E19">
        <w:rPr>
          <w:rFonts w:ascii="Arial" w:hAnsi="Arial" w:cs="Arial"/>
          <w:b/>
          <w:bCs/>
          <w:color w:val="00B050"/>
          <w:sz w:val="24"/>
          <w:szCs w:val="24"/>
        </w:rPr>
        <w:t>H</w:t>
      </w:r>
    </w:p>
    <w:bookmarkEnd w:id="2"/>
    <w:p w14:paraId="260F6B14" w14:textId="2349194C" w:rsidR="00026570" w:rsidRDefault="00927E31" w:rsidP="00927E31">
      <w:pPr>
        <w:pStyle w:val="ListParagraph"/>
        <w:numPr>
          <w:ilvl w:val="0"/>
          <w:numId w:val="10"/>
        </w:numPr>
        <w:spacing w:after="0"/>
        <w:ind w:right="450"/>
        <w:rPr>
          <w:rFonts w:ascii="Arial" w:hAnsi="Arial" w:cs="Arial"/>
          <w:color w:val="000000"/>
          <w:sz w:val="24"/>
          <w:szCs w:val="24"/>
        </w:rPr>
      </w:pPr>
      <w:r>
        <w:rPr>
          <w:rFonts w:ascii="Arial" w:hAnsi="Arial" w:cs="Arial"/>
          <w:color w:val="000000"/>
          <w:sz w:val="24"/>
          <w:szCs w:val="24"/>
        </w:rPr>
        <w:t xml:space="preserve">Refer to </w:t>
      </w:r>
      <w:r w:rsidR="007D1E3B">
        <w:rPr>
          <w:rFonts w:ascii="Arial" w:hAnsi="Arial" w:cs="Arial"/>
          <w:color w:val="000000"/>
          <w:sz w:val="24"/>
          <w:szCs w:val="24"/>
        </w:rPr>
        <w:t xml:space="preserve">the </w:t>
      </w:r>
      <w:r w:rsidR="007D1E3B" w:rsidRPr="007D1E3B">
        <w:rPr>
          <w:rFonts w:ascii="Arial" w:hAnsi="Arial" w:cs="Arial"/>
          <w:i/>
          <w:iCs/>
          <w:color w:val="000000"/>
          <w:sz w:val="24"/>
          <w:szCs w:val="24"/>
        </w:rPr>
        <w:t>Environmental Assessment Factors</w:t>
      </w:r>
      <w:r w:rsidR="00026570">
        <w:rPr>
          <w:rFonts w:ascii="Arial" w:hAnsi="Arial" w:cs="Arial"/>
          <w:i/>
          <w:iCs/>
          <w:color w:val="000000"/>
          <w:sz w:val="24"/>
          <w:szCs w:val="24"/>
        </w:rPr>
        <w:t>:</w:t>
      </w:r>
      <w:r w:rsidR="007D1E3B">
        <w:rPr>
          <w:rFonts w:ascii="Arial" w:hAnsi="Arial" w:cs="Arial"/>
          <w:color w:val="000000"/>
          <w:sz w:val="24"/>
          <w:szCs w:val="24"/>
        </w:rPr>
        <w:t xml:space="preserve"> </w:t>
      </w:r>
    </w:p>
    <w:p w14:paraId="0ACD444D" w14:textId="0292FBDC" w:rsidR="00927E31" w:rsidRPr="000027F6" w:rsidRDefault="007D1E3B" w:rsidP="00475E19">
      <w:pPr>
        <w:pStyle w:val="ListParagraph"/>
        <w:spacing w:after="0"/>
        <w:ind w:left="1530" w:right="450"/>
        <w:rPr>
          <w:rFonts w:ascii="Arial" w:hAnsi="Arial" w:cs="Arial"/>
          <w:b/>
          <w:bCs/>
          <w:sz w:val="24"/>
          <w:szCs w:val="24"/>
        </w:rPr>
      </w:pPr>
      <w:r w:rsidRPr="007D1E3B">
        <w:rPr>
          <w:rFonts w:ascii="Arial" w:hAnsi="Arial" w:cs="Arial"/>
          <w:i/>
          <w:iCs/>
          <w:color w:val="000000"/>
          <w:sz w:val="24"/>
          <w:szCs w:val="24"/>
        </w:rPr>
        <w:t>Land Development</w:t>
      </w:r>
      <w:r w:rsidRPr="000027F6">
        <w:rPr>
          <w:rFonts w:ascii="Arial" w:hAnsi="Arial" w:cs="Arial"/>
          <w:sz w:val="24"/>
          <w:szCs w:val="24"/>
        </w:rPr>
        <w:t>:</w:t>
      </w:r>
      <w:r w:rsidR="00475E19" w:rsidRPr="000027F6">
        <w:rPr>
          <w:rFonts w:ascii="Arial" w:hAnsi="Arial" w:cs="Arial"/>
          <w:sz w:val="24"/>
          <w:szCs w:val="24"/>
        </w:rPr>
        <w:t xml:space="preserve">  </w:t>
      </w:r>
    </w:p>
    <w:p w14:paraId="7FC1F0D8" w14:textId="37CE61DF" w:rsidR="00927E31" w:rsidRPr="007D1E3B" w:rsidRDefault="00277536" w:rsidP="00026570">
      <w:pPr>
        <w:pStyle w:val="ListParagraph"/>
        <w:numPr>
          <w:ilvl w:val="0"/>
          <w:numId w:val="39"/>
        </w:numPr>
        <w:spacing w:after="0"/>
        <w:ind w:right="450"/>
        <w:rPr>
          <w:rFonts w:ascii="Arial" w:hAnsi="Arial" w:cs="Arial"/>
          <w:color w:val="000000"/>
          <w:sz w:val="24"/>
          <w:szCs w:val="24"/>
        </w:rPr>
      </w:pPr>
      <w:r>
        <w:rPr>
          <w:rFonts w:ascii="Arial" w:hAnsi="Arial" w:cs="Arial"/>
          <w:sz w:val="24"/>
          <w:szCs w:val="24"/>
        </w:rPr>
        <w:t>Provide</w:t>
      </w:r>
      <w:r w:rsidR="007D1E3B">
        <w:rPr>
          <w:rFonts w:ascii="Arial" w:hAnsi="Arial" w:cs="Arial"/>
          <w:sz w:val="24"/>
          <w:szCs w:val="24"/>
        </w:rPr>
        <w:t xml:space="preserve"> documentation that shows the project is consistent with the City’s Comprehensive Plan, Land Use and Zoning laws.</w:t>
      </w:r>
      <w:r w:rsidR="00475E19">
        <w:rPr>
          <w:rFonts w:ascii="Arial" w:hAnsi="Arial" w:cs="Arial"/>
          <w:sz w:val="24"/>
          <w:szCs w:val="24"/>
        </w:rPr>
        <w:t xml:space="preserve"> </w:t>
      </w:r>
      <w:r w:rsidR="00AA0628" w:rsidRPr="00475E19">
        <w:rPr>
          <w:rFonts w:ascii="Arial" w:hAnsi="Arial" w:cs="Arial"/>
          <w:b/>
          <w:bCs/>
          <w:color w:val="00B050"/>
          <w:sz w:val="24"/>
          <w:szCs w:val="24"/>
        </w:rPr>
        <w:t>DEO Response Cleared 12/</w:t>
      </w:r>
      <w:r w:rsidR="00AA0628">
        <w:rPr>
          <w:rFonts w:ascii="Arial" w:hAnsi="Arial" w:cs="Arial"/>
          <w:b/>
          <w:bCs/>
          <w:color w:val="00B050"/>
          <w:sz w:val="24"/>
          <w:szCs w:val="24"/>
        </w:rPr>
        <w:t>27</w:t>
      </w:r>
      <w:r w:rsidR="00AA0628" w:rsidRPr="00475E19">
        <w:rPr>
          <w:rFonts w:ascii="Arial" w:hAnsi="Arial" w:cs="Arial"/>
          <w:b/>
          <w:bCs/>
          <w:color w:val="00B050"/>
          <w:sz w:val="24"/>
          <w:szCs w:val="24"/>
        </w:rPr>
        <w:t>/2022 HH</w:t>
      </w:r>
    </w:p>
    <w:p w14:paraId="38170A35" w14:textId="4DE11B33" w:rsidR="007D1E3B" w:rsidRPr="00026570" w:rsidRDefault="00277536" w:rsidP="00026570">
      <w:pPr>
        <w:pStyle w:val="ListParagraph"/>
        <w:numPr>
          <w:ilvl w:val="0"/>
          <w:numId w:val="39"/>
        </w:numPr>
        <w:spacing w:after="0"/>
        <w:ind w:right="450"/>
        <w:rPr>
          <w:rFonts w:ascii="Arial" w:hAnsi="Arial" w:cs="Arial"/>
          <w:color w:val="000000"/>
          <w:sz w:val="24"/>
          <w:szCs w:val="24"/>
        </w:rPr>
      </w:pPr>
      <w:r>
        <w:rPr>
          <w:rFonts w:ascii="Arial" w:hAnsi="Arial" w:cs="Arial"/>
          <w:sz w:val="24"/>
          <w:szCs w:val="24"/>
        </w:rPr>
        <w:t>Provide</w:t>
      </w:r>
      <w:r w:rsidR="007D1E3B">
        <w:rPr>
          <w:rFonts w:ascii="Arial" w:hAnsi="Arial" w:cs="Arial"/>
          <w:sz w:val="24"/>
          <w:szCs w:val="24"/>
        </w:rPr>
        <w:t xml:space="preserve"> documentation that indicates how the city will address hazards and nuisances such as traffic control (rerouting, street closures, etc.)</w:t>
      </w:r>
      <w:r w:rsidR="000027F6">
        <w:rPr>
          <w:rFonts w:ascii="Arial" w:hAnsi="Arial" w:cs="Arial"/>
          <w:sz w:val="24"/>
          <w:szCs w:val="24"/>
        </w:rPr>
        <w:t xml:space="preserve">  </w:t>
      </w:r>
      <w:r w:rsidR="000027F6" w:rsidRPr="00475E19">
        <w:rPr>
          <w:rFonts w:ascii="Arial" w:hAnsi="Arial" w:cs="Arial"/>
          <w:b/>
          <w:bCs/>
          <w:color w:val="00B050"/>
          <w:sz w:val="24"/>
          <w:szCs w:val="24"/>
        </w:rPr>
        <w:t>DEO Response Cleared 12/5/2022 H</w:t>
      </w:r>
      <w:r w:rsidR="000027F6">
        <w:rPr>
          <w:rFonts w:ascii="Arial" w:hAnsi="Arial" w:cs="Arial"/>
          <w:b/>
          <w:bCs/>
          <w:color w:val="00B050"/>
          <w:sz w:val="24"/>
          <w:szCs w:val="24"/>
        </w:rPr>
        <w:t>H</w:t>
      </w:r>
    </w:p>
    <w:p w14:paraId="67C58309" w14:textId="3B7AA1C4" w:rsidR="00026570" w:rsidRPr="00026570" w:rsidRDefault="00026570" w:rsidP="00026570">
      <w:pPr>
        <w:pStyle w:val="ListParagraph"/>
        <w:numPr>
          <w:ilvl w:val="1"/>
          <w:numId w:val="10"/>
        </w:numPr>
        <w:tabs>
          <w:tab w:val="left" w:pos="2160"/>
        </w:tabs>
        <w:spacing w:after="0"/>
        <w:ind w:right="450"/>
        <w:rPr>
          <w:rFonts w:ascii="Arial" w:hAnsi="Arial" w:cs="Arial"/>
          <w:color w:val="000000"/>
          <w:sz w:val="24"/>
          <w:szCs w:val="24"/>
        </w:rPr>
      </w:pPr>
      <w:r>
        <w:rPr>
          <w:rFonts w:ascii="Arial" w:hAnsi="Arial" w:cs="Arial"/>
          <w:i/>
          <w:iCs/>
          <w:color w:val="000000"/>
          <w:sz w:val="24"/>
          <w:szCs w:val="24"/>
        </w:rPr>
        <w:t>Public Safety- Police, Fire and Emergency Medical:</w:t>
      </w:r>
    </w:p>
    <w:p w14:paraId="6A9CB152" w14:textId="1D24BF9F" w:rsidR="00026570" w:rsidRPr="00A141B5" w:rsidRDefault="00026570" w:rsidP="00026570">
      <w:pPr>
        <w:pStyle w:val="ListParagraph"/>
        <w:numPr>
          <w:ilvl w:val="2"/>
          <w:numId w:val="10"/>
        </w:numPr>
        <w:spacing w:after="0"/>
        <w:ind w:right="450" w:hanging="360"/>
        <w:rPr>
          <w:rFonts w:ascii="Arial" w:hAnsi="Arial" w:cs="Arial"/>
          <w:color w:val="000000"/>
          <w:sz w:val="24"/>
          <w:szCs w:val="24"/>
        </w:rPr>
      </w:pPr>
      <w:r w:rsidRPr="00A141B5">
        <w:rPr>
          <w:rFonts w:ascii="Arial" w:hAnsi="Arial" w:cs="Arial"/>
          <w:color w:val="000000"/>
          <w:sz w:val="24"/>
          <w:szCs w:val="24"/>
        </w:rPr>
        <w:t xml:space="preserve">Explain how the city will </w:t>
      </w:r>
      <w:r w:rsidR="00A141B5">
        <w:rPr>
          <w:rFonts w:ascii="Arial" w:hAnsi="Arial" w:cs="Arial"/>
          <w:color w:val="000000"/>
          <w:sz w:val="24"/>
          <w:szCs w:val="24"/>
        </w:rPr>
        <w:t>coordinate with Police, Fire and Emergency Medical Services during construction so as not to impede emergency vehicle traffic.</w:t>
      </w:r>
      <w:r w:rsidR="000027F6">
        <w:rPr>
          <w:rFonts w:ascii="Arial" w:hAnsi="Arial" w:cs="Arial"/>
          <w:color w:val="000000"/>
          <w:sz w:val="24"/>
          <w:szCs w:val="24"/>
        </w:rPr>
        <w:t xml:space="preserve"> </w:t>
      </w:r>
      <w:r w:rsidR="000027F6" w:rsidRPr="00475E19">
        <w:rPr>
          <w:rFonts w:ascii="Arial" w:hAnsi="Arial" w:cs="Arial"/>
          <w:b/>
          <w:bCs/>
          <w:color w:val="00B050"/>
          <w:sz w:val="24"/>
          <w:szCs w:val="24"/>
        </w:rPr>
        <w:t>DEO Response Cleared 12/5/2022 H</w:t>
      </w:r>
      <w:r w:rsidR="000027F6">
        <w:rPr>
          <w:rFonts w:ascii="Arial" w:hAnsi="Arial" w:cs="Arial"/>
          <w:b/>
          <w:bCs/>
          <w:color w:val="00B050"/>
          <w:sz w:val="24"/>
          <w:szCs w:val="24"/>
        </w:rPr>
        <w:t>H</w:t>
      </w:r>
    </w:p>
    <w:p w14:paraId="354E995C" w14:textId="77777777" w:rsidR="00A141B5" w:rsidRPr="00A141B5" w:rsidRDefault="00A141B5" w:rsidP="00A141B5">
      <w:pPr>
        <w:spacing w:after="0"/>
        <w:ind w:left="1170" w:right="450"/>
        <w:rPr>
          <w:rFonts w:ascii="Arial" w:hAnsi="Arial" w:cs="Arial"/>
          <w:color w:val="000000"/>
          <w:sz w:val="24"/>
          <w:szCs w:val="24"/>
        </w:rPr>
      </w:pPr>
    </w:p>
    <w:p w14:paraId="1B3C36AA" w14:textId="423E16AD" w:rsidR="00BA2BE0" w:rsidRDefault="00BA2BE0" w:rsidP="00BC099E">
      <w:pPr>
        <w:pStyle w:val="ListParagraph"/>
        <w:numPr>
          <w:ilvl w:val="0"/>
          <w:numId w:val="10"/>
        </w:numPr>
        <w:spacing w:after="0"/>
        <w:ind w:right="450"/>
        <w:rPr>
          <w:rFonts w:ascii="Arial" w:hAnsi="Arial" w:cs="Arial"/>
          <w:color w:val="000000"/>
          <w:sz w:val="24"/>
          <w:szCs w:val="24"/>
        </w:rPr>
      </w:pPr>
      <w:r>
        <w:rPr>
          <w:rFonts w:ascii="Arial" w:hAnsi="Arial" w:cs="Arial"/>
          <w:color w:val="000000"/>
          <w:sz w:val="24"/>
          <w:szCs w:val="24"/>
        </w:rPr>
        <w:t xml:space="preserve">Refer to the </w:t>
      </w:r>
      <w:r w:rsidR="0033252D">
        <w:rPr>
          <w:rFonts w:ascii="Arial" w:hAnsi="Arial" w:cs="Arial"/>
          <w:i/>
          <w:iCs/>
          <w:color w:val="000000"/>
          <w:sz w:val="24"/>
          <w:szCs w:val="24"/>
        </w:rPr>
        <w:t xml:space="preserve">Alternatives </w:t>
      </w:r>
      <w:r w:rsidR="0033252D" w:rsidRPr="0033252D">
        <w:rPr>
          <w:rFonts w:ascii="Arial" w:hAnsi="Arial" w:cs="Arial"/>
          <w:color w:val="000000"/>
          <w:sz w:val="24"/>
          <w:szCs w:val="24"/>
        </w:rPr>
        <w:t>section</w:t>
      </w:r>
      <w:r w:rsidRPr="0033252D">
        <w:rPr>
          <w:rFonts w:ascii="Arial" w:hAnsi="Arial" w:cs="Arial"/>
          <w:color w:val="000000"/>
          <w:sz w:val="24"/>
          <w:szCs w:val="24"/>
        </w:rPr>
        <w:t>:</w:t>
      </w:r>
    </w:p>
    <w:p w14:paraId="6624B289" w14:textId="02FE812C" w:rsidR="00A041FB" w:rsidRDefault="0033252D" w:rsidP="00BA2BE0">
      <w:pPr>
        <w:pStyle w:val="ListParagraph"/>
        <w:numPr>
          <w:ilvl w:val="1"/>
          <w:numId w:val="10"/>
        </w:numPr>
        <w:spacing w:after="0"/>
        <w:ind w:right="450"/>
        <w:rPr>
          <w:rFonts w:ascii="Arial" w:hAnsi="Arial" w:cs="Arial"/>
          <w:color w:val="000000"/>
          <w:sz w:val="24"/>
          <w:szCs w:val="24"/>
        </w:rPr>
      </w:pPr>
      <w:r>
        <w:rPr>
          <w:rFonts w:ascii="Arial" w:hAnsi="Arial" w:cs="Arial"/>
          <w:color w:val="000000"/>
          <w:sz w:val="24"/>
          <w:szCs w:val="24"/>
        </w:rPr>
        <w:t>All projects can potentially have alternatives</w:t>
      </w:r>
      <w:r w:rsidR="00A041FB">
        <w:rPr>
          <w:rFonts w:ascii="Arial" w:hAnsi="Arial" w:cs="Arial"/>
          <w:color w:val="000000"/>
          <w:sz w:val="24"/>
          <w:szCs w:val="24"/>
        </w:rPr>
        <w:t xml:space="preserve">. The project can be reduced, expanded, changed, </w:t>
      </w:r>
      <w:r w:rsidR="00C053D6">
        <w:rPr>
          <w:rFonts w:ascii="Arial" w:hAnsi="Arial" w:cs="Arial"/>
          <w:color w:val="000000"/>
          <w:sz w:val="24"/>
          <w:szCs w:val="24"/>
        </w:rPr>
        <w:t>upgraded,</w:t>
      </w:r>
      <w:r w:rsidR="008D1E2D">
        <w:rPr>
          <w:rFonts w:ascii="Arial" w:hAnsi="Arial" w:cs="Arial"/>
          <w:color w:val="000000"/>
          <w:sz w:val="24"/>
          <w:szCs w:val="24"/>
        </w:rPr>
        <w:t xml:space="preserve"> or </w:t>
      </w:r>
      <w:r w:rsidR="00A041FB">
        <w:rPr>
          <w:rFonts w:ascii="Arial" w:hAnsi="Arial" w:cs="Arial"/>
          <w:color w:val="000000"/>
          <w:sz w:val="24"/>
          <w:szCs w:val="24"/>
        </w:rPr>
        <w:t xml:space="preserve">relocated. </w:t>
      </w:r>
    </w:p>
    <w:p w14:paraId="41DE563B" w14:textId="25D8012B" w:rsidR="00BA2BE0" w:rsidRDefault="00A041FB" w:rsidP="00A041FB">
      <w:pPr>
        <w:pStyle w:val="ListParagraph"/>
        <w:numPr>
          <w:ilvl w:val="2"/>
          <w:numId w:val="10"/>
        </w:numPr>
        <w:spacing w:after="0"/>
        <w:ind w:right="450"/>
        <w:rPr>
          <w:rFonts w:ascii="Arial" w:hAnsi="Arial" w:cs="Arial"/>
          <w:color w:val="000000"/>
          <w:sz w:val="24"/>
          <w:szCs w:val="24"/>
        </w:rPr>
      </w:pPr>
      <w:r>
        <w:rPr>
          <w:rFonts w:ascii="Arial" w:hAnsi="Arial" w:cs="Arial"/>
          <w:color w:val="000000"/>
          <w:sz w:val="24"/>
          <w:szCs w:val="24"/>
        </w:rPr>
        <w:t>Submit at least two alternatives with an analysis of the feasibility or practicability of each alternative</w:t>
      </w:r>
      <w:r w:rsidR="00BA2BE0">
        <w:rPr>
          <w:rFonts w:ascii="Arial" w:hAnsi="Arial" w:cs="Arial"/>
          <w:color w:val="000000"/>
          <w:sz w:val="24"/>
          <w:szCs w:val="24"/>
        </w:rPr>
        <w:t>.</w:t>
      </w:r>
      <w:r w:rsidR="000027F6">
        <w:rPr>
          <w:rFonts w:ascii="Arial" w:hAnsi="Arial" w:cs="Arial"/>
          <w:color w:val="000000"/>
          <w:sz w:val="24"/>
          <w:szCs w:val="24"/>
        </w:rPr>
        <w:t xml:space="preserve"> </w:t>
      </w:r>
    </w:p>
    <w:p w14:paraId="0251C19C" w14:textId="4C2707FA" w:rsidR="00BA2BE0" w:rsidRPr="00BA2BE0" w:rsidRDefault="00AA0628" w:rsidP="00BA2BE0">
      <w:pPr>
        <w:pStyle w:val="ListParagraph"/>
        <w:spacing w:after="0"/>
        <w:ind w:left="2160" w:right="450"/>
        <w:rPr>
          <w:rFonts w:ascii="Arial" w:hAnsi="Arial" w:cs="Arial"/>
          <w:color w:val="000000"/>
          <w:sz w:val="24"/>
          <w:szCs w:val="24"/>
        </w:rPr>
      </w:pPr>
      <w:r w:rsidRPr="00475E19">
        <w:rPr>
          <w:rFonts w:ascii="Arial" w:hAnsi="Arial" w:cs="Arial"/>
          <w:b/>
          <w:bCs/>
          <w:color w:val="00B050"/>
          <w:sz w:val="24"/>
          <w:szCs w:val="24"/>
        </w:rPr>
        <w:t>DEO Response Cleared 12/5/2022 HH</w:t>
      </w:r>
    </w:p>
    <w:p w14:paraId="3D8851D8" w14:textId="77777777" w:rsidR="000027F6" w:rsidRPr="000027F6" w:rsidRDefault="000027F6" w:rsidP="000027F6">
      <w:pPr>
        <w:pStyle w:val="ListParagraph"/>
        <w:spacing w:after="0"/>
        <w:ind w:left="1530" w:right="450"/>
        <w:rPr>
          <w:rFonts w:ascii="Arial" w:hAnsi="Arial" w:cs="Arial"/>
          <w:color w:val="000000"/>
          <w:sz w:val="24"/>
          <w:szCs w:val="24"/>
        </w:rPr>
      </w:pPr>
    </w:p>
    <w:p w14:paraId="65A94075" w14:textId="001B974F" w:rsidR="005747FF" w:rsidRPr="00BC099E" w:rsidRDefault="00A009F8" w:rsidP="00BC099E">
      <w:pPr>
        <w:pStyle w:val="ListParagraph"/>
        <w:numPr>
          <w:ilvl w:val="0"/>
          <w:numId w:val="10"/>
        </w:numPr>
        <w:spacing w:after="0"/>
        <w:ind w:right="450"/>
        <w:rPr>
          <w:rFonts w:ascii="Arial" w:hAnsi="Arial" w:cs="Arial"/>
          <w:color w:val="000000"/>
          <w:sz w:val="24"/>
          <w:szCs w:val="24"/>
        </w:rPr>
      </w:pPr>
      <w:r w:rsidRPr="00BC099E">
        <w:rPr>
          <w:rFonts w:ascii="Arial" w:hAnsi="Arial" w:cs="Arial"/>
          <w:sz w:val="24"/>
          <w:szCs w:val="24"/>
        </w:rPr>
        <w:t xml:space="preserve">Refer to the </w:t>
      </w:r>
      <w:r w:rsidR="00DD110B">
        <w:rPr>
          <w:rFonts w:ascii="Arial" w:hAnsi="Arial" w:cs="Arial"/>
          <w:i/>
          <w:iCs/>
          <w:color w:val="000000"/>
          <w:sz w:val="24"/>
          <w:szCs w:val="24"/>
        </w:rPr>
        <w:t>Agencies Consulted</w:t>
      </w:r>
      <w:r w:rsidR="00DD110B">
        <w:rPr>
          <w:rFonts w:ascii="Arial" w:hAnsi="Arial" w:cs="Arial"/>
          <w:color w:val="000000"/>
          <w:sz w:val="24"/>
          <w:szCs w:val="24"/>
        </w:rPr>
        <w:t xml:space="preserve"> Section</w:t>
      </w:r>
      <w:r w:rsidRPr="00BC099E">
        <w:rPr>
          <w:rFonts w:ascii="Arial" w:hAnsi="Arial" w:cs="Arial"/>
          <w:color w:val="000000"/>
          <w:sz w:val="24"/>
          <w:szCs w:val="24"/>
        </w:rPr>
        <w:t>:</w:t>
      </w:r>
    </w:p>
    <w:p w14:paraId="00B1DD10" w14:textId="2E32D8EE" w:rsidR="00A009F8" w:rsidRDefault="00277536" w:rsidP="004B28D9">
      <w:pPr>
        <w:pStyle w:val="ListParagraph"/>
        <w:numPr>
          <w:ilvl w:val="0"/>
          <w:numId w:val="27"/>
        </w:numPr>
        <w:spacing w:after="0"/>
        <w:ind w:right="450"/>
        <w:rPr>
          <w:rFonts w:ascii="Arial" w:hAnsi="Arial" w:cs="Arial"/>
          <w:color w:val="000000"/>
          <w:sz w:val="24"/>
          <w:szCs w:val="24"/>
        </w:rPr>
      </w:pPr>
      <w:r>
        <w:rPr>
          <w:rFonts w:ascii="Arial" w:hAnsi="Arial" w:cs="Arial"/>
          <w:color w:val="000000"/>
          <w:sz w:val="24"/>
          <w:szCs w:val="24"/>
        </w:rPr>
        <w:t>Consultation did not occur</w:t>
      </w:r>
      <w:r w:rsidR="00DD110B">
        <w:rPr>
          <w:rFonts w:ascii="Arial" w:hAnsi="Arial" w:cs="Arial"/>
          <w:color w:val="000000"/>
          <w:sz w:val="24"/>
          <w:szCs w:val="24"/>
        </w:rPr>
        <w:t xml:space="preserve"> with the Florida Department of Environmental Protection (FDEP) even though the project will expand the distribution system and upgrade the drinking water treatment system, both of which are regulated by the FDEP Division of Water Resource Management.</w:t>
      </w:r>
    </w:p>
    <w:p w14:paraId="30DADF98" w14:textId="383A613E" w:rsidR="00DD110B" w:rsidRDefault="00DD110B" w:rsidP="00DD110B">
      <w:pPr>
        <w:pStyle w:val="ListParagraph"/>
        <w:numPr>
          <w:ilvl w:val="1"/>
          <w:numId w:val="27"/>
        </w:numPr>
        <w:spacing w:after="0"/>
        <w:ind w:right="450"/>
        <w:rPr>
          <w:rFonts w:ascii="Arial" w:hAnsi="Arial" w:cs="Arial"/>
          <w:color w:val="000000"/>
          <w:sz w:val="24"/>
          <w:szCs w:val="24"/>
        </w:rPr>
      </w:pPr>
      <w:r>
        <w:rPr>
          <w:rFonts w:ascii="Arial" w:hAnsi="Arial" w:cs="Arial"/>
          <w:color w:val="000000"/>
          <w:sz w:val="24"/>
          <w:szCs w:val="24"/>
        </w:rPr>
        <w:t>Explain why there was no initial consultation with the FDEP Division of Water Resource Management.</w:t>
      </w:r>
      <w:r w:rsidR="000027F6">
        <w:rPr>
          <w:rFonts w:ascii="Arial" w:hAnsi="Arial" w:cs="Arial"/>
          <w:color w:val="000000"/>
          <w:sz w:val="24"/>
          <w:szCs w:val="24"/>
        </w:rPr>
        <w:t xml:space="preserve">  </w:t>
      </w:r>
      <w:r w:rsidR="000027F6" w:rsidRPr="00475E19">
        <w:rPr>
          <w:rFonts w:ascii="Arial" w:hAnsi="Arial" w:cs="Arial"/>
          <w:b/>
          <w:bCs/>
          <w:color w:val="00B050"/>
          <w:sz w:val="24"/>
          <w:szCs w:val="24"/>
        </w:rPr>
        <w:t>DEO Response Cleared 12/5/2022 H</w:t>
      </w:r>
      <w:r w:rsidR="000027F6">
        <w:rPr>
          <w:rFonts w:ascii="Arial" w:hAnsi="Arial" w:cs="Arial"/>
          <w:b/>
          <w:bCs/>
          <w:color w:val="00B050"/>
          <w:sz w:val="24"/>
          <w:szCs w:val="24"/>
        </w:rPr>
        <w:t>H</w:t>
      </w:r>
    </w:p>
    <w:p w14:paraId="0417208D" w14:textId="16158F7B" w:rsidR="00DD110B" w:rsidRDefault="00DD110B" w:rsidP="00DD110B">
      <w:pPr>
        <w:pStyle w:val="ListParagraph"/>
        <w:numPr>
          <w:ilvl w:val="1"/>
          <w:numId w:val="27"/>
        </w:numPr>
        <w:spacing w:after="0"/>
        <w:ind w:right="450"/>
        <w:rPr>
          <w:rFonts w:ascii="Arial" w:hAnsi="Arial" w:cs="Arial"/>
          <w:color w:val="000000"/>
          <w:sz w:val="24"/>
          <w:szCs w:val="24"/>
        </w:rPr>
      </w:pPr>
      <w:r>
        <w:rPr>
          <w:rFonts w:ascii="Arial" w:hAnsi="Arial" w:cs="Arial"/>
          <w:color w:val="000000"/>
          <w:sz w:val="24"/>
          <w:szCs w:val="24"/>
        </w:rPr>
        <w:t>Explain if and when permits for the addition to the distribution system and upgrades to the drinking water treat</w:t>
      </w:r>
      <w:r w:rsidR="00277536">
        <w:rPr>
          <w:rFonts w:ascii="Arial" w:hAnsi="Arial" w:cs="Arial"/>
          <w:color w:val="000000"/>
          <w:sz w:val="24"/>
          <w:szCs w:val="24"/>
        </w:rPr>
        <w:t xml:space="preserve">ment </w:t>
      </w:r>
      <w:r>
        <w:rPr>
          <w:rFonts w:ascii="Arial" w:hAnsi="Arial" w:cs="Arial"/>
          <w:color w:val="000000"/>
          <w:sz w:val="24"/>
          <w:szCs w:val="24"/>
        </w:rPr>
        <w:t>system will be obtained from FDEP.</w:t>
      </w:r>
      <w:r w:rsidR="000027F6">
        <w:rPr>
          <w:rFonts w:ascii="Arial" w:hAnsi="Arial" w:cs="Arial"/>
          <w:color w:val="000000"/>
          <w:sz w:val="24"/>
          <w:szCs w:val="24"/>
        </w:rPr>
        <w:t xml:space="preserve">  </w:t>
      </w:r>
      <w:r w:rsidR="009158CE" w:rsidRPr="00475E19">
        <w:rPr>
          <w:rFonts w:ascii="Arial" w:hAnsi="Arial" w:cs="Arial"/>
          <w:b/>
          <w:bCs/>
          <w:color w:val="00B050"/>
          <w:sz w:val="24"/>
          <w:szCs w:val="24"/>
        </w:rPr>
        <w:t>DEO Response Cleared 12/5/2022 H</w:t>
      </w:r>
      <w:r w:rsidR="009158CE">
        <w:rPr>
          <w:rFonts w:ascii="Arial" w:hAnsi="Arial" w:cs="Arial"/>
          <w:b/>
          <w:bCs/>
          <w:color w:val="00B050"/>
          <w:sz w:val="24"/>
          <w:szCs w:val="24"/>
        </w:rPr>
        <w:t>H – Will be added as a permit condition</w:t>
      </w:r>
    </w:p>
    <w:p w14:paraId="133EC27F" w14:textId="321FC7E9" w:rsidR="00DD110B" w:rsidRPr="004B28D9" w:rsidRDefault="00DD110B" w:rsidP="00DD110B">
      <w:pPr>
        <w:pStyle w:val="ListParagraph"/>
        <w:numPr>
          <w:ilvl w:val="1"/>
          <w:numId w:val="27"/>
        </w:numPr>
        <w:spacing w:after="0"/>
        <w:ind w:right="450"/>
        <w:rPr>
          <w:rFonts w:ascii="Arial" w:hAnsi="Arial" w:cs="Arial"/>
          <w:color w:val="000000"/>
          <w:sz w:val="24"/>
          <w:szCs w:val="24"/>
        </w:rPr>
      </w:pPr>
      <w:r>
        <w:rPr>
          <w:rFonts w:ascii="Arial" w:hAnsi="Arial" w:cs="Arial"/>
          <w:color w:val="000000"/>
          <w:sz w:val="24"/>
          <w:szCs w:val="24"/>
        </w:rPr>
        <w:t>Submit any communication with FDEP concerning the expansion and upgrades proposed for the distribution system and treatment plants respectively.</w:t>
      </w:r>
      <w:r w:rsidR="009158CE">
        <w:rPr>
          <w:rFonts w:ascii="Arial" w:hAnsi="Arial" w:cs="Arial"/>
          <w:color w:val="000000"/>
          <w:sz w:val="24"/>
          <w:szCs w:val="24"/>
        </w:rPr>
        <w:t xml:space="preserve"> </w:t>
      </w:r>
      <w:r w:rsidR="009158CE" w:rsidRPr="00475E19">
        <w:rPr>
          <w:rFonts w:ascii="Arial" w:hAnsi="Arial" w:cs="Arial"/>
          <w:b/>
          <w:bCs/>
          <w:color w:val="00B050"/>
          <w:sz w:val="24"/>
          <w:szCs w:val="24"/>
        </w:rPr>
        <w:t>DEO Response Cleared 12/5/2022 H</w:t>
      </w:r>
      <w:r w:rsidR="009158CE">
        <w:rPr>
          <w:rFonts w:ascii="Arial" w:hAnsi="Arial" w:cs="Arial"/>
          <w:b/>
          <w:bCs/>
          <w:color w:val="00B050"/>
          <w:sz w:val="24"/>
          <w:szCs w:val="24"/>
        </w:rPr>
        <w:t>H – Will be added as permit condition.</w:t>
      </w:r>
    </w:p>
    <w:p w14:paraId="09392539" w14:textId="427A6715" w:rsidR="00A009F8" w:rsidRDefault="00A009F8" w:rsidP="00A009F8">
      <w:pPr>
        <w:pStyle w:val="ListParagraph"/>
        <w:spacing w:after="0"/>
        <w:ind w:left="2880" w:right="450"/>
        <w:rPr>
          <w:rFonts w:ascii="Arial" w:hAnsi="Arial" w:cs="Arial"/>
          <w:color w:val="000000"/>
          <w:sz w:val="24"/>
          <w:szCs w:val="24"/>
        </w:rPr>
      </w:pPr>
    </w:p>
    <w:p w14:paraId="359243B5" w14:textId="3C72B217" w:rsidR="00A009F8" w:rsidRDefault="00D326DC" w:rsidP="00677642">
      <w:pPr>
        <w:pStyle w:val="ListParagraph"/>
        <w:numPr>
          <w:ilvl w:val="0"/>
          <w:numId w:val="10"/>
        </w:numPr>
        <w:spacing w:after="0"/>
        <w:ind w:right="450"/>
        <w:rPr>
          <w:rFonts w:ascii="Arial" w:hAnsi="Arial" w:cs="Arial"/>
          <w:color w:val="000000"/>
          <w:sz w:val="24"/>
          <w:szCs w:val="24"/>
        </w:rPr>
      </w:pPr>
      <w:r w:rsidRPr="003E7228">
        <w:rPr>
          <w:rFonts w:ascii="Arial" w:hAnsi="Arial" w:cs="Arial"/>
          <w:sz w:val="24"/>
          <w:szCs w:val="24"/>
        </w:rPr>
        <w:t xml:space="preserve">Refer to </w:t>
      </w:r>
      <w:r>
        <w:rPr>
          <w:rFonts w:ascii="Arial" w:hAnsi="Arial" w:cs="Arial"/>
          <w:color w:val="000000"/>
          <w:sz w:val="24"/>
          <w:szCs w:val="24"/>
        </w:rPr>
        <w:t xml:space="preserve">the </w:t>
      </w:r>
      <w:r w:rsidRPr="00D326DC">
        <w:rPr>
          <w:rFonts w:ascii="Arial" w:hAnsi="Arial" w:cs="Arial"/>
          <w:i/>
          <w:iCs/>
          <w:color w:val="000000"/>
          <w:sz w:val="24"/>
          <w:szCs w:val="24"/>
        </w:rPr>
        <w:t>Contamination and Toxic Substances Worksheet</w:t>
      </w:r>
      <w:r>
        <w:rPr>
          <w:rFonts w:ascii="Arial" w:hAnsi="Arial" w:cs="Arial"/>
          <w:color w:val="000000"/>
          <w:sz w:val="24"/>
          <w:szCs w:val="24"/>
        </w:rPr>
        <w:t>:</w:t>
      </w:r>
    </w:p>
    <w:p w14:paraId="36B0B598" w14:textId="4AB0E100" w:rsidR="00BE177E" w:rsidRDefault="00BE177E" w:rsidP="00D326DC">
      <w:pPr>
        <w:pStyle w:val="ListParagraph"/>
        <w:numPr>
          <w:ilvl w:val="1"/>
          <w:numId w:val="10"/>
        </w:numPr>
        <w:spacing w:after="0"/>
        <w:ind w:right="450"/>
        <w:rPr>
          <w:rFonts w:ascii="Arial" w:hAnsi="Arial" w:cs="Arial"/>
          <w:color w:val="000000"/>
          <w:sz w:val="24"/>
          <w:szCs w:val="24"/>
        </w:rPr>
      </w:pPr>
      <w:r>
        <w:rPr>
          <w:rFonts w:ascii="Arial" w:hAnsi="Arial" w:cs="Arial"/>
          <w:color w:val="000000"/>
          <w:sz w:val="24"/>
          <w:szCs w:val="24"/>
        </w:rPr>
        <w:t>The review included a</w:t>
      </w:r>
      <w:r w:rsidR="00E87001">
        <w:rPr>
          <w:rFonts w:ascii="Arial" w:hAnsi="Arial" w:cs="Arial"/>
          <w:color w:val="000000"/>
          <w:sz w:val="24"/>
          <w:szCs w:val="24"/>
        </w:rPr>
        <w:t xml:space="preserve"> Contamination Locator Map (CLM) from the FDEP Map Direct website</w:t>
      </w:r>
      <w:r>
        <w:rPr>
          <w:rFonts w:ascii="Arial" w:hAnsi="Arial" w:cs="Arial"/>
          <w:color w:val="000000"/>
          <w:sz w:val="24"/>
          <w:szCs w:val="24"/>
        </w:rPr>
        <w:t xml:space="preserve"> </w:t>
      </w:r>
      <w:r w:rsidR="00E87001">
        <w:rPr>
          <w:rFonts w:ascii="Arial" w:hAnsi="Arial" w:cs="Arial"/>
          <w:color w:val="000000"/>
          <w:sz w:val="24"/>
          <w:szCs w:val="24"/>
        </w:rPr>
        <w:t xml:space="preserve">for </w:t>
      </w:r>
      <w:r>
        <w:rPr>
          <w:rFonts w:ascii="Arial" w:hAnsi="Arial" w:cs="Arial"/>
          <w:color w:val="000000"/>
          <w:sz w:val="24"/>
          <w:szCs w:val="24"/>
        </w:rPr>
        <w:t xml:space="preserve">facilities within a </w:t>
      </w:r>
      <w:r w:rsidR="00085076">
        <w:rPr>
          <w:rFonts w:ascii="Arial" w:hAnsi="Arial" w:cs="Arial"/>
          <w:color w:val="000000"/>
          <w:sz w:val="24"/>
          <w:szCs w:val="24"/>
        </w:rPr>
        <w:t>3000</w:t>
      </w:r>
      <w:r>
        <w:rPr>
          <w:rFonts w:ascii="Arial" w:hAnsi="Arial" w:cs="Arial"/>
          <w:color w:val="000000"/>
          <w:sz w:val="24"/>
          <w:szCs w:val="24"/>
        </w:rPr>
        <w:t>-</w:t>
      </w:r>
      <w:r w:rsidR="00085076">
        <w:rPr>
          <w:rFonts w:ascii="Arial" w:hAnsi="Arial" w:cs="Arial"/>
          <w:color w:val="000000"/>
          <w:sz w:val="24"/>
          <w:szCs w:val="24"/>
        </w:rPr>
        <w:t>foot</w:t>
      </w:r>
      <w:r>
        <w:rPr>
          <w:rFonts w:ascii="Arial" w:hAnsi="Arial" w:cs="Arial"/>
          <w:color w:val="000000"/>
          <w:sz w:val="24"/>
          <w:szCs w:val="24"/>
        </w:rPr>
        <w:t xml:space="preserve"> radius of the project. </w:t>
      </w:r>
      <w:r w:rsidR="003A3177">
        <w:rPr>
          <w:rFonts w:ascii="Arial" w:hAnsi="Arial" w:cs="Arial"/>
          <w:color w:val="000000"/>
          <w:sz w:val="24"/>
          <w:szCs w:val="24"/>
        </w:rPr>
        <w:t xml:space="preserve">The documentation included for three of the four contaminated sites does </w:t>
      </w:r>
      <w:r w:rsidR="00277536">
        <w:rPr>
          <w:rFonts w:ascii="Arial" w:hAnsi="Arial" w:cs="Arial"/>
          <w:color w:val="000000"/>
          <w:sz w:val="24"/>
          <w:szCs w:val="24"/>
        </w:rPr>
        <w:t xml:space="preserve">not </w:t>
      </w:r>
      <w:r w:rsidR="003A3177">
        <w:rPr>
          <w:rFonts w:ascii="Arial" w:hAnsi="Arial" w:cs="Arial"/>
          <w:color w:val="000000"/>
          <w:sz w:val="24"/>
          <w:szCs w:val="24"/>
        </w:rPr>
        <w:t>show compliance of the site</w:t>
      </w:r>
      <w:r w:rsidR="001963C3">
        <w:rPr>
          <w:rFonts w:ascii="Arial" w:hAnsi="Arial" w:cs="Arial"/>
          <w:color w:val="000000"/>
          <w:sz w:val="24"/>
          <w:szCs w:val="24"/>
        </w:rPr>
        <w:t>s</w:t>
      </w:r>
      <w:r w:rsidR="003A3177">
        <w:rPr>
          <w:rFonts w:ascii="Arial" w:hAnsi="Arial" w:cs="Arial"/>
          <w:color w:val="000000"/>
          <w:sz w:val="24"/>
          <w:szCs w:val="24"/>
        </w:rPr>
        <w:t xml:space="preserve"> nor that the site</w:t>
      </w:r>
      <w:r w:rsidR="001963C3">
        <w:rPr>
          <w:rFonts w:ascii="Arial" w:hAnsi="Arial" w:cs="Arial"/>
          <w:color w:val="000000"/>
          <w:sz w:val="24"/>
          <w:szCs w:val="24"/>
        </w:rPr>
        <w:t>s</w:t>
      </w:r>
      <w:r w:rsidR="003A3177">
        <w:rPr>
          <w:rFonts w:ascii="Arial" w:hAnsi="Arial" w:cs="Arial"/>
          <w:color w:val="000000"/>
          <w:sz w:val="24"/>
          <w:szCs w:val="24"/>
        </w:rPr>
        <w:t xml:space="preserve"> will have no impact on the </w:t>
      </w:r>
      <w:r w:rsidR="001963C3">
        <w:rPr>
          <w:rFonts w:ascii="Arial" w:hAnsi="Arial" w:cs="Arial"/>
          <w:color w:val="000000"/>
          <w:sz w:val="24"/>
          <w:szCs w:val="24"/>
        </w:rPr>
        <w:t>project</w:t>
      </w:r>
    </w:p>
    <w:p w14:paraId="4D3DA119" w14:textId="448C80DD" w:rsidR="0060346F" w:rsidRDefault="00085076" w:rsidP="00BE177E">
      <w:pPr>
        <w:pStyle w:val="ListParagraph"/>
        <w:numPr>
          <w:ilvl w:val="0"/>
          <w:numId w:val="33"/>
        </w:numPr>
        <w:spacing w:after="0"/>
        <w:ind w:right="450"/>
        <w:rPr>
          <w:rFonts w:ascii="Arial" w:hAnsi="Arial" w:cs="Arial"/>
          <w:color w:val="000000"/>
          <w:sz w:val="24"/>
          <w:szCs w:val="24"/>
        </w:rPr>
      </w:pPr>
      <w:r>
        <w:rPr>
          <w:rFonts w:ascii="Arial" w:hAnsi="Arial" w:cs="Arial"/>
          <w:color w:val="000000"/>
          <w:sz w:val="24"/>
          <w:szCs w:val="24"/>
        </w:rPr>
        <w:t xml:space="preserve">Provide </w:t>
      </w:r>
      <w:r w:rsidR="001963C3">
        <w:rPr>
          <w:rFonts w:ascii="Arial" w:hAnsi="Arial" w:cs="Arial"/>
          <w:color w:val="000000"/>
          <w:sz w:val="24"/>
          <w:szCs w:val="24"/>
        </w:rPr>
        <w:t>documentation or correspondence with the Florida Department of Environmental Protection (FDEP) that indicates the following sites are in compliance, the sites are closed</w:t>
      </w:r>
      <w:r w:rsidR="00277536">
        <w:rPr>
          <w:rFonts w:ascii="Arial" w:hAnsi="Arial" w:cs="Arial"/>
          <w:color w:val="000000"/>
          <w:sz w:val="24"/>
          <w:szCs w:val="24"/>
        </w:rPr>
        <w:t>,</w:t>
      </w:r>
      <w:r w:rsidR="001963C3">
        <w:rPr>
          <w:rFonts w:ascii="Arial" w:hAnsi="Arial" w:cs="Arial"/>
          <w:color w:val="000000"/>
          <w:sz w:val="24"/>
          <w:szCs w:val="24"/>
        </w:rPr>
        <w:t xml:space="preserve"> or that the sites will not impact the </w:t>
      </w:r>
      <w:proofErr w:type="gramStart"/>
      <w:r w:rsidR="001963C3">
        <w:rPr>
          <w:rFonts w:ascii="Arial" w:hAnsi="Arial" w:cs="Arial"/>
          <w:color w:val="000000"/>
          <w:sz w:val="24"/>
          <w:szCs w:val="24"/>
        </w:rPr>
        <w:t>project:</w:t>
      </w:r>
      <w:r>
        <w:rPr>
          <w:rFonts w:ascii="Arial" w:hAnsi="Arial" w:cs="Arial"/>
          <w:color w:val="000000"/>
          <w:sz w:val="24"/>
          <w:szCs w:val="24"/>
        </w:rPr>
        <w:t>.</w:t>
      </w:r>
      <w:proofErr w:type="gramEnd"/>
      <w:r w:rsidR="004F34F9">
        <w:rPr>
          <w:rFonts w:ascii="Arial" w:hAnsi="Arial" w:cs="Arial"/>
          <w:color w:val="000000"/>
          <w:sz w:val="24"/>
          <w:szCs w:val="24"/>
        </w:rPr>
        <w:t xml:space="preserve"> </w:t>
      </w:r>
      <w:r w:rsidR="00AA0628" w:rsidRPr="00475E19">
        <w:rPr>
          <w:rFonts w:ascii="Arial" w:hAnsi="Arial" w:cs="Arial"/>
          <w:b/>
          <w:bCs/>
          <w:color w:val="00B050"/>
          <w:sz w:val="24"/>
          <w:szCs w:val="24"/>
        </w:rPr>
        <w:t>DEO Response Cleared 12/5/2022 HH</w:t>
      </w:r>
    </w:p>
    <w:p w14:paraId="6F6F4BD6" w14:textId="6106F14E" w:rsidR="007F58AF" w:rsidRDefault="001963C3" w:rsidP="007F58AF">
      <w:pPr>
        <w:pStyle w:val="ListParagraph"/>
        <w:numPr>
          <w:ilvl w:val="1"/>
          <w:numId w:val="33"/>
        </w:numPr>
        <w:spacing w:after="0"/>
        <w:ind w:right="450"/>
        <w:rPr>
          <w:rFonts w:ascii="Arial" w:hAnsi="Arial" w:cs="Arial"/>
          <w:color w:val="000000"/>
          <w:sz w:val="24"/>
          <w:szCs w:val="24"/>
        </w:rPr>
      </w:pPr>
      <w:r>
        <w:rPr>
          <w:rFonts w:ascii="Arial" w:hAnsi="Arial" w:cs="Arial"/>
          <w:color w:val="000000"/>
          <w:sz w:val="24"/>
          <w:szCs w:val="24"/>
        </w:rPr>
        <w:t>FMR Highlands Dry Cleaners – Fac. ID# 9500483</w:t>
      </w:r>
    </w:p>
    <w:p w14:paraId="626432D2" w14:textId="01D160D0" w:rsidR="001963C3" w:rsidRDefault="001963C3" w:rsidP="007F58AF">
      <w:pPr>
        <w:pStyle w:val="ListParagraph"/>
        <w:numPr>
          <w:ilvl w:val="1"/>
          <w:numId w:val="33"/>
        </w:numPr>
        <w:spacing w:after="0"/>
        <w:ind w:right="450"/>
        <w:rPr>
          <w:rFonts w:ascii="Arial" w:hAnsi="Arial" w:cs="Arial"/>
          <w:color w:val="000000"/>
          <w:sz w:val="24"/>
          <w:szCs w:val="24"/>
        </w:rPr>
      </w:pPr>
      <w:r>
        <w:rPr>
          <w:rFonts w:ascii="Arial" w:hAnsi="Arial" w:cs="Arial"/>
          <w:color w:val="000000"/>
          <w:sz w:val="24"/>
          <w:szCs w:val="24"/>
        </w:rPr>
        <w:t>Scott Properties – Fac. ID# 8841091</w:t>
      </w:r>
    </w:p>
    <w:p w14:paraId="587BB8D1" w14:textId="020240BC" w:rsidR="001963C3" w:rsidRDefault="001963C3" w:rsidP="007F58AF">
      <w:pPr>
        <w:pStyle w:val="ListParagraph"/>
        <w:numPr>
          <w:ilvl w:val="1"/>
          <w:numId w:val="33"/>
        </w:numPr>
        <w:spacing w:after="0"/>
        <w:ind w:right="450"/>
        <w:rPr>
          <w:rFonts w:ascii="Arial" w:hAnsi="Arial" w:cs="Arial"/>
          <w:color w:val="000000"/>
          <w:sz w:val="24"/>
          <w:szCs w:val="24"/>
        </w:rPr>
      </w:pPr>
      <w:r>
        <w:rPr>
          <w:rFonts w:ascii="Arial" w:hAnsi="Arial" w:cs="Arial"/>
          <w:color w:val="000000"/>
          <w:sz w:val="24"/>
          <w:szCs w:val="24"/>
        </w:rPr>
        <w:t>South Avon PC # 122 – Fac. ID# 8519693</w:t>
      </w:r>
    </w:p>
    <w:p w14:paraId="1B13EC4F" w14:textId="77777777" w:rsidR="004C6DA9" w:rsidRDefault="004C6DA9" w:rsidP="004C6DA9">
      <w:pPr>
        <w:pStyle w:val="ListParagraph"/>
        <w:spacing w:after="0"/>
        <w:ind w:left="1530" w:right="450"/>
        <w:rPr>
          <w:rFonts w:ascii="Arial" w:hAnsi="Arial" w:cs="Arial"/>
          <w:color w:val="000000"/>
          <w:sz w:val="24"/>
          <w:szCs w:val="24"/>
        </w:rPr>
      </w:pPr>
    </w:p>
    <w:p w14:paraId="6F1EACFE" w14:textId="3CDF77D6" w:rsidR="008029D2" w:rsidRDefault="008029D2" w:rsidP="00677642">
      <w:pPr>
        <w:pStyle w:val="ListParagraph"/>
        <w:numPr>
          <w:ilvl w:val="0"/>
          <w:numId w:val="10"/>
        </w:numPr>
        <w:spacing w:after="0"/>
        <w:ind w:right="450"/>
        <w:rPr>
          <w:rFonts w:ascii="Arial" w:hAnsi="Arial" w:cs="Arial"/>
          <w:color w:val="000000"/>
          <w:sz w:val="24"/>
          <w:szCs w:val="24"/>
        </w:rPr>
      </w:pPr>
      <w:r>
        <w:rPr>
          <w:rFonts w:ascii="Arial" w:hAnsi="Arial" w:cs="Arial"/>
          <w:color w:val="000000"/>
          <w:sz w:val="24"/>
          <w:szCs w:val="24"/>
        </w:rPr>
        <w:t xml:space="preserve">Refer to the </w:t>
      </w:r>
      <w:r w:rsidR="004B0B83">
        <w:rPr>
          <w:rFonts w:ascii="Arial" w:hAnsi="Arial" w:cs="Arial"/>
          <w:i/>
          <w:iCs/>
          <w:color w:val="000000"/>
          <w:sz w:val="24"/>
          <w:szCs w:val="24"/>
        </w:rPr>
        <w:t>Farmland Protection</w:t>
      </w:r>
      <w:r w:rsidRPr="008029D2">
        <w:rPr>
          <w:rFonts w:ascii="Arial" w:hAnsi="Arial" w:cs="Arial"/>
          <w:i/>
          <w:iCs/>
          <w:color w:val="000000"/>
          <w:sz w:val="24"/>
          <w:szCs w:val="24"/>
        </w:rPr>
        <w:t xml:space="preserve"> Worksheet</w:t>
      </w:r>
      <w:r>
        <w:rPr>
          <w:rFonts w:ascii="Arial" w:hAnsi="Arial" w:cs="Arial"/>
          <w:color w:val="000000"/>
          <w:sz w:val="24"/>
          <w:szCs w:val="24"/>
        </w:rPr>
        <w:t>:</w:t>
      </w:r>
    </w:p>
    <w:p w14:paraId="7CFB9F44" w14:textId="7C6F2142" w:rsidR="008029D2" w:rsidRDefault="005B6AE2" w:rsidP="008029D2">
      <w:pPr>
        <w:pStyle w:val="ListParagraph"/>
        <w:numPr>
          <w:ilvl w:val="1"/>
          <w:numId w:val="10"/>
        </w:numPr>
        <w:spacing w:after="0"/>
        <w:ind w:right="450"/>
        <w:rPr>
          <w:rFonts w:ascii="Arial" w:hAnsi="Arial" w:cs="Arial"/>
          <w:color w:val="000000"/>
          <w:sz w:val="24"/>
          <w:szCs w:val="24"/>
        </w:rPr>
      </w:pPr>
      <w:r>
        <w:rPr>
          <w:rFonts w:ascii="Arial" w:hAnsi="Arial" w:cs="Arial"/>
          <w:color w:val="000000"/>
          <w:sz w:val="24"/>
          <w:szCs w:val="24"/>
        </w:rPr>
        <w:t xml:space="preserve">Submit a Soil Survey from the United States Department of Agriculture (USDA) </w:t>
      </w:r>
      <w:hyperlink r:id="rId12" w:history="1">
        <w:proofErr w:type="spellStart"/>
        <w:r w:rsidR="00277536" w:rsidRPr="00277536">
          <w:rPr>
            <w:rStyle w:val="Hyperlink"/>
            <w:rFonts w:ascii="Arial" w:hAnsi="Arial" w:cs="Arial"/>
            <w:sz w:val="24"/>
            <w:szCs w:val="24"/>
          </w:rPr>
          <w:t>Websoil</w:t>
        </w:r>
        <w:proofErr w:type="spellEnd"/>
        <w:r w:rsidR="00277536" w:rsidRPr="00277536">
          <w:rPr>
            <w:rStyle w:val="Hyperlink"/>
            <w:rFonts w:ascii="Arial" w:hAnsi="Arial" w:cs="Arial"/>
            <w:sz w:val="24"/>
            <w:szCs w:val="24"/>
          </w:rPr>
          <w:t xml:space="preserve"> Survey</w:t>
        </w:r>
      </w:hyperlink>
      <w:r w:rsidR="00277536">
        <w:rPr>
          <w:rFonts w:ascii="Arial" w:hAnsi="Arial" w:cs="Arial"/>
          <w:sz w:val="24"/>
          <w:szCs w:val="24"/>
        </w:rPr>
        <w:t xml:space="preserve"> website</w:t>
      </w:r>
      <w:r>
        <w:rPr>
          <w:rFonts w:ascii="Arial" w:hAnsi="Arial" w:cs="Arial"/>
          <w:color w:val="000000"/>
          <w:sz w:val="24"/>
          <w:szCs w:val="24"/>
        </w:rPr>
        <w:t xml:space="preserve"> indicating farmland classifications for each of the project sites. </w:t>
      </w:r>
      <w:r w:rsidR="00DE2AA1" w:rsidRPr="00475E19">
        <w:rPr>
          <w:rFonts w:ascii="Arial" w:hAnsi="Arial" w:cs="Arial"/>
          <w:b/>
          <w:bCs/>
          <w:color w:val="00B050"/>
          <w:sz w:val="24"/>
          <w:szCs w:val="24"/>
        </w:rPr>
        <w:t>DEO Response Cleared 12/5/2022 H</w:t>
      </w:r>
      <w:r w:rsidR="00DE2AA1">
        <w:rPr>
          <w:rFonts w:ascii="Arial" w:hAnsi="Arial" w:cs="Arial"/>
          <w:b/>
          <w:bCs/>
          <w:color w:val="00B050"/>
          <w:sz w:val="24"/>
          <w:szCs w:val="24"/>
        </w:rPr>
        <w:t>H</w:t>
      </w:r>
    </w:p>
    <w:p w14:paraId="708608CA" w14:textId="77777777" w:rsidR="008029D2" w:rsidRPr="008029D2" w:rsidRDefault="008029D2" w:rsidP="008029D2">
      <w:pPr>
        <w:pStyle w:val="ListParagraph"/>
        <w:spacing w:after="0"/>
        <w:ind w:left="1530" w:right="450"/>
        <w:rPr>
          <w:rFonts w:ascii="Arial" w:hAnsi="Arial" w:cs="Arial"/>
          <w:color w:val="000000"/>
          <w:sz w:val="24"/>
          <w:szCs w:val="24"/>
        </w:rPr>
      </w:pPr>
    </w:p>
    <w:p w14:paraId="22FE2950" w14:textId="1BABAB72" w:rsidR="0032318C" w:rsidRDefault="0032318C" w:rsidP="0032318C">
      <w:pPr>
        <w:spacing w:after="0"/>
        <w:ind w:left="720" w:right="450"/>
        <w:rPr>
          <w:rFonts w:ascii="Arial" w:hAnsi="Arial" w:cs="Arial"/>
          <w:sz w:val="24"/>
          <w:szCs w:val="24"/>
        </w:rPr>
      </w:pPr>
      <w:r>
        <w:rPr>
          <w:rFonts w:ascii="Arial" w:hAnsi="Arial" w:cs="Arial"/>
          <w:sz w:val="24"/>
          <w:szCs w:val="24"/>
        </w:rPr>
        <w:lastRenderedPageBreak/>
        <w:t>The following conditions apply to this project and will be included in the Authorization to Use Grant Funds (AUGF).</w:t>
      </w:r>
    </w:p>
    <w:p w14:paraId="23DCFAEC" w14:textId="77777777" w:rsidR="0032318C" w:rsidRDefault="0032318C" w:rsidP="0032318C">
      <w:pPr>
        <w:spacing w:after="0"/>
        <w:ind w:left="720" w:right="450"/>
        <w:rPr>
          <w:rFonts w:ascii="Arial" w:hAnsi="Arial" w:cs="Arial"/>
          <w:sz w:val="24"/>
          <w:szCs w:val="24"/>
        </w:rPr>
      </w:pPr>
    </w:p>
    <w:p w14:paraId="5EEE9A2F" w14:textId="1943A11A" w:rsidR="00BF43D8" w:rsidRPr="00026570" w:rsidRDefault="0032318C" w:rsidP="00026570">
      <w:pPr>
        <w:pStyle w:val="ListParagraph"/>
        <w:numPr>
          <w:ilvl w:val="0"/>
          <w:numId w:val="38"/>
        </w:numPr>
        <w:spacing w:after="0"/>
        <w:ind w:left="1350" w:right="450"/>
        <w:rPr>
          <w:rFonts w:ascii="Arial" w:hAnsi="Arial" w:cs="Arial"/>
          <w:color w:val="000000"/>
          <w:sz w:val="24"/>
          <w:szCs w:val="24"/>
        </w:rPr>
      </w:pPr>
      <w:r w:rsidRPr="00026570">
        <w:rPr>
          <w:rFonts w:ascii="Arial" w:hAnsi="Arial" w:cs="Arial"/>
          <w:color w:val="000000"/>
          <w:sz w:val="24"/>
          <w:szCs w:val="24"/>
        </w:rPr>
        <w:t xml:space="preserve">All permits obtained for this project </w:t>
      </w:r>
      <w:r w:rsidR="009158CE">
        <w:rPr>
          <w:rFonts w:ascii="Arial" w:hAnsi="Arial" w:cs="Arial"/>
          <w:color w:val="000000"/>
          <w:sz w:val="24"/>
          <w:szCs w:val="24"/>
        </w:rPr>
        <w:t xml:space="preserve">along with documentation and communications </w:t>
      </w:r>
      <w:r w:rsidRPr="00026570">
        <w:rPr>
          <w:rFonts w:ascii="Arial" w:hAnsi="Arial" w:cs="Arial"/>
          <w:color w:val="000000"/>
          <w:sz w:val="24"/>
          <w:szCs w:val="24"/>
        </w:rPr>
        <w:t>will be submitted to DEO’s Environmental Section for approval prior to any construction activities.</w:t>
      </w:r>
    </w:p>
    <w:p w14:paraId="1E58792A" w14:textId="269895DF" w:rsidR="0032318C" w:rsidRPr="00026570" w:rsidRDefault="0032318C" w:rsidP="00026570">
      <w:pPr>
        <w:pStyle w:val="ListParagraph"/>
        <w:numPr>
          <w:ilvl w:val="0"/>
          <w:numId w:val="38"/>
        </w:numPr>
        <w:spacing w:after="0"/>
        <w:ind w:left="1350" w:right="450"/>
        <w:rPr>
          <w:rFonts w:ascii="Arial" w:hAnsi="Arial" w:cs="Arial"/>
          <w:color w:val="000000"/>
          <w:sz w:val="24"/>
          <w:szCs w:val="24"/>
        </w:rPr>
      </w:pPr>
      <w:r w:rsidRPr="00026570">
        <w:rPr>
          <w:rFonts w:ascii="Arial" w:hAnsi="Arial" w:cs="Arial"/>
          <w:color w:val="000000"/>
          <w:sz w:val="24"/>
          <w:szCs w:val="24"/>
        </w:rPr>
        <w:t>Engineer drawings, plans and specs will be submitted to DEO’s Environmental Section for approval prior to any construction activities.</w:t>
      </w:r>
    </w:p>
    <w:p w14:paraId="46BA4089" w14:textId="5C659BB6" w:rsidR="0032318C" w:rsidRPr="00026570" w:rsidRDefault="0032318C" w:rsidP="00026570">
      <w:pPr>
        <w:pStyle w:val="ListParagraph"/>
        <w:numPr>
          <w:ilvl w:val="0"/>
          <w:numId w:val="38"/>
        </w:numPr>
        <w:autoSpaceDE w:val="0"/>
        <w:autoSpaceDN w:val="0"/>
        <w:adjustRightInd w:val="0"/>
        <w:spacing w:after="0" w:line="240" w:lineRule="auto"/>
        <w:ind w:left="1350" w:right="540"/>
        <w:rPr>
          <w:rFonts w:ascii="Arial" w:hAnsi="Arial" w:cs="Arial"/>
          <w:color w:val="000000"/>
          <w:sz w:val="24"/>
          <w:szCs w:val="24"/>
        </w:rPr>
      </w:pPr>
      <w:r w:rsidRPr="00026570">
        <w:rPr>
          <w:rFonts w:ascii="Arial" w:hAnsi="Arial" w:cs="Arial"/>
          <w:sz w:val="24"/>
          <w:szCs w:val="24"/>
        </w:rPr>
        <w:t xml:space="preserve">If prehistoric or historic artifacts, such as pottery or ceramics, projectile points, dugout canoes, metal implements, historic building materials, or any other physical remains that could be associated with Native American, early European, or American settlement are encountered at any time within the project site area, the permitted project shall cease all activities involving subsurface disturbance in the vicinity of the discovery. The applicant shall contact the </w:t>
      </w:r>
      <w:r w:rsidRPr="00026570">
        <w:rPr>
          <w:rFonts w:ascii="Arial" w:hAnsi="Arial" w:cs="Arial"/>
          <w:color w:val="000000"/>
          <w:sz w:val="24"/>
          <w:szCs w:val="24"/>
        </w:rPr>
        <w:t>Miccosukee Tribe of Indians, the Muscogee (Creek) Nation</w:t>
      </w:r>
      <w:r w:rsidR="00026570" w:rsidRPr="00026570">
        <w:rPr>
          <w:rFonts w:ascii="Arial" w:hAnsi="Arial" w:cs="Arial"/>
          <w:color w:val="000000"/>
          <w:sz w:val="24"/>
          <w:szCs w:val="24"/>
        </w:rPr>
        <w:t xml:space="preserve"> and the</w:t>
      </w:r>
      <w:r w:rsidRPr="00026570">
        <w:rPr>
          <w:rFonts w:ascii="Arial" w:hAnsi="Arial" w:cs="Arial"/>
          <w:sz w:val="24"/>
          <w:szCs w:val="24"/>
        </w:rPr>
        <w:t xml:space="preserve"> Florida Department of State, Division of Historical Resources, Compliance Review Section at (850)-245-6333. Project activities shall not resume without verbal and/or written authorization. In the event that unmarked human remains are encountered during permitted activities, all work shall stop </w:t>
      </w:r>
      <w:r w:rsidR="00026570" w:rsidRPr="00026570">
        <w:rPr>
          <w:rFonts w:ascii="Arial" w:hAnsi="Arial" w:cs="Arial"/>
          <w:sz w:val="24"/>
          <w:szCs w:val="24"/>
        </w:rPr>
        <w:t>immediately,</w:t>
      </w:r>
      <w:r w:rsidRPr="00026570">
        <w:rPr>
          <w:rFonts w:ascii="Arial" w:hAnsi="Arial" w:cs="Arial"/>
          <w:sz w:val="24"/>
          <w:szCs w:val="24"/>
        </w:rPr>
        <w:t xml:space="preserve"> and the proper authorities notified in accordance with Section 872.05, </w:t>
      </w:r>
      <w:r w:rsidRPr="00026570">
        <w:rPr>
          <w:rFonts w:ascii="Arial" w:hAnsi="Arial" w:cs="Arial"/>
          <w:i/>
          <w:iCs/>
          <w:sz w:val="24"/>
          <w:szCs w:val="24"/>
        </w:rPr>
        <w:t>Florida Statutes</w:t>
      </w:r>
      <w:r w:rsidRPr="00026570">
        <w:rPr>
          <w:rFonts w:ascii="Arial" w:hAnsi="Arial" w:cs="Arial"/>
          <w:sz w:val="24"/>
          <w:szCs w:val="24"/>
        </w:rPr>
        <w:t>.</w:t>
      </w:r>
      <w:r w:rsidRPr="00026570">
        <w:rPr>
          <w:rFonts w:ascii="Arial" w:hAnsi="Arial" w:cs="Arial"/>
          <w:color w:val="000000"/>
          <w:sz w:val="24"/>
          <w:szCs w:val="24"/>
        </w:rPr>
        <w:t xml:space="preserve"> </w:t>
      </w:r>
    </w:p>
    <w:p w14:paraId="2CD39E92" w14:textId="77777777" w:rsidR="007D1E3B" w:rsidRPr="007D1E3B" w:rsidRDefault="007D1E3B" w:rsidP="00026570">
      <w:pPr>
        <w:spacing w:after="0"/>
        <w:ind w:left="1350" w:right="450"/>
        <w:rPr>
          <w:rFonts w:ascii="Arial" w:hAnsi="Arial" w:cs="Arial"/>
          <w:color w:val="000000"/>
          <w:sz w:val="24"/>
          <w:szCs w:val="24"/>
        </w:rPr>
      </w:pPr>
    </w:p>
    <w:p w14:paraId="27BE9B87" w14:textId="6F3F16F7" w:rsidR="00D6256E" w:rsidRDefault="00D6256E" w:rsidP="00D6256E">
      <w:pPr>
        <w:spacing w:after="0"/>
        <w:ind w:right="450"/>
        <w:rPr>
          <w:rFonts w:ascii="Arial" w:hAnsi="Arial" w:cs="Arial"/>
          <w:color w:val="000000"/>
          <w:sz w:val="24"/>
          <w:szCs w:val="24"/>
        </w:rPr>
      </w:pPr>
    </w:p>
    <w:p w14:paraId="208CD37A" w14:textId="10C208B1" w:rsidR="00DE355A" w:rsidRDefault="003722E9" w:rsidP="005B1E54">
      <w:pPr>
        <w:spacing w:after="0"/>
        <w:ind w:left="720" w:right="180"/>
        <w:rPr>
          <w:rFonts w:ascii="Arial" w:hAnsi="Arial" w:cs="Arial"/>
          <w:b/>
          <w:color w:val="003F5C"/>
          <w:sz w:val="28"/>
          <w:szCs w:val="24"/>
        </w:rPr>
      </w:pPr>
      <w:r w:rsidRPr="00B1181D">
        <w:rPr>
          <w:rFonts w:ascii="Arial" w:hAnsi="Arial" w:cs="Arial"/>
          <w:sz w:val="24"/>
          <w:szCs w:val="24"/>
        </w:rPr>
        <w:t xml:space="preserve">If you have any questions or need additional information, please contact </w:t>
      </w:r>
      <w:r w:rsidR="008029D2">
        <w:rPr>
          <w:rFonts w:ascii="Arial" w:hAnsi="Arial" w:cs="Arial"/>
          <w:sz w:val="24"/>
          <w:szCs w:val="24"/>
        </w:rPr>
        <w:t>Henry Hernandez</w:t>
      </w:r>
      <w:r w:rsidRPr="00B1181D">
        <w:rPr>
          <w:rFonts w:ascii="Arial" w:hAnsi="Arial" w:cs="Arial"/>
          <w:sz w:val="24"/>
          <w:szCs w:val="24"/>
        </w:rPr>
        <w:t xml:space="preserve"> at (850) 921-32</w:t>
      </w:r>
      <w:r w:rsidR="008029D2">
        <w:rPr>
          <w:rFonts w:ascii="Arial" w:hAnsi="Arial" w:cs="Arial"/>
          <w:sz w:val="24"/>
          <w:szCs w:val="24"/>
        </w:rPr>
        <w:t>52</w:t>
      </w:r>
      <w:r w:rsidRPr="00B1181D">
        <w:rPr>
          <w:rFonts w:ascii="Arial" w:hAnsi="Arial" w:cs="Arial"/>
          <w:sz w:val="24"/>
          <w:szCs w:val="24"/>
        </w:rPr>
        <w:t xml:space="preserve"> </w:t>
      </w:r>
      <w:r w:rsidR="005B1E54">
        <w:rPr>
          <w:rFonts w:ascii="Arial" w:hAnsi="Arial" w:cs="Arial"/>
          <w:sz w:val="24"/>
          <w:szCs w:val="24"/>
        </w:rPr>
        <w:t>(</w:t>
      </w:r>
      <w:hyperlink r:id="rId13" w:history="1">
        <w:r w:rsidR="00277536" w:rsidRPr="004A0026">
          <w:rPr>
            <w:rStyle w:val="Hyperlink"/>
            <w:rFonts w:ascii="Arial" w:hAnsi="Arial" w:cs="Arial"/>
            <w:sz w:val="24"/>
            <w:szCs w:val="24"/>
          </w:rPr>
          <w:t>Enrique.Hernandez@DEO.MyFlorida.com</w:t>
        </w:r>
      </w:hyperlink>
      <w:r w:rsidR="005B1E54" w:rsidRPr="005B1E54">
        <w:rPr>
          <w:rStyle w:val="Hyperlink"/>
          <w:rFonts w:ascii="Arial" w:hAnsi="Arial" w:cs="Arial"/>
          <w:color w:val="auto"/>
          <w:sz w:val="24"/>
          <w:szCs w:val="24"/>
        </w:rPr>
        <w:t>)</w:t>
      </w:r>
      <w:r>
        <w:rPr>
          <w:rFonts w:ascii="Arial" w:hAnsi="Arial" w:cs="Arial"/>
          <w:sz w:val="24"/>
          <w:szCs w:val="24"/>
        </w:rPr>
        <w:t xml:space="preserve"> or Geoff Amison, Environmental Program Manager, at (850) 717-8422 </w:t>
      </w:r>
      <w:r w:rsidR="005B1E54">
        <w:rPr>
          <w:rFonts w:ascii="Arial" w:hAnsi="Arial" w:cs="Arial"/>
          <w:sz w:val="24"/>
          <w:szCs w:val="24"/>
        </w:rPr>
        <w:t>(</w:t>
      </w:r>
      <w:hyperlink r:id="rId14" w:history="1">
        <w:r w:rsidR="008A389D" w:rsidRPr="004660ED">
          <w:rPr>
            <w:rStyle w:val="Hyperlink"/>
            <w:rFonts w:ascii="Arial" w:hAnsi="Arial" w:cs="Arial"/>
            <w:sz w:val="24"/>
            <w:szCs w:val="24"/>
          </w:rPr>
          <w:t>James.Amison@DEO.MyFlorida.com</w:t>
        </w:r>
      </w:hyperlink>
      <w:r w:rsidR="005B1E54" w:rsidRPr="005B1E54">
        <w:rPr>
          <w:rStyle w:val="Hyperlink"/>
          <w:rFonts w:ascii="Arial" w:hAnsi="Arial" w:cs="Arial"/>
          <w:color w:val="auto"/>
          <w:sz w:val="24"/>
          <w:szCs w:val="24"/>
        </w:rPr>
        <w:t>)</w:t>
      </w:r>
      <w:r w:rsidR="008A389D">
        <w:rPr>
          <w:rFonts w:ascii="Arial" w:hAnsi="Arial" w:cs="Arial"/>
          <w:sz w:val="24"/>
          <w:szCs w:val="24"/>
        </w:rPr>
        <w:t xml:space="preserve">. </w:t>
      </w:r>
    </w:p>
    <w:sectPr w:rsidR="00DE355A" w:rsidSect="00677642">
      <w:headerReference w:type="even" r:id="rId15"/>
      <w:headerReference w:type="default" r:id="rId16"/>
      <w:footerReference w:type="even" r:id="rId17"/>
      <w:footerReference w:type="default" r:id="rId18"/>
      <w:headerReference w:type="first" r:id="rId19"/>
      <w:footerReference w:type="first" r:id="rId20"/>
      <w:pgSz w:w="12240" w:h="15840"/>
      <w:pgMar w:top="806" w:right="720" w:bottom="432"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0CB04" w14:textId="77777777" w:rsidR="00AC641A" w:rsidRDefault="00AC641A">
      <w:pPr>
        <w:spacing w:after="0" w:line="240" w:lineRule="auto"/>
      </w:pPr>
      <w:r>
        <w:separator/>
      </w:r>
    </w:p>
  </w:endnote>
  <w:endnote w:type="continuationSeparator" w:id="0">
    <w:p w14:paraId="6353B952" w14:textId="77777777" w:rsidR="00AC641A" w:rsidRDefault="00AC6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E354" w14:textId="77777777" w:rsidR="00AC5CB9" w:rsidRDefault="00AC5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E1D0" w14:textId="77777777" w:rsidR="001963DC" w:rsidRDefault="001963DC">
    <w:pPr>
      <w:tabs>
        <w:tab w:val="center" w:pos="4550"/>
        <w:tab w:val="left" w:pos="5818"/>
      </w:tabs>
      <w:ind w:right="260"/>
      <w:jc w:val="right"/>
      <w:rPr>
        <w:color w:val="001F2E" w:themeColor="text2" w:themeShade="80"/>
        <w:sz w:val="24"/>
        <w:szCs w:val="24"/>
      </w:rPr>
    </w:pPr>
    <w:r>
      <w:rPr>
        <w:color w:val="04AFFF" w:themeColor="text2" w:themeTint="99"/>
        <w:spacing w:val="60"/>
        <w:sz w:val="24"/>
        <w:szCs w:val="24"/>
      </w:rPr>
      <w:t>Page</w:t>
    </w:r>
    <w:r>
      <w:rPr>
        <w:color w:val="04AFFF" w:themeColor="text2" w:themeTint="99"/>
        <w:sz w:val="24"/>
        <w:szCs w:val="24"/>
      </w:rPr>
      <w:t xml:space="preserve"> </w:t>
    </w:r>
    <w:r>
      <w:rPr>
        <w:color w:val="002E44" w:themeColor="text2" w:themeShade="BF"/>
        <w:sz w:val="24"/>
        <w:szCs w:val="24"/>
      </w:rPr>
      <w:fldChar w:fldCharType="begin"/>
    </w:r>
    <w:r>
      <w:rPr>
        <w:color w:val="002E44" w:themeColor="text2" w:themeShade="BF"/>
        <w:sz w:val="24"/>
        <w:szCs w:val="24"/>
      </w:rPr>
      <w:instrText xml:space="preserve"> PAGE   \* MERGEFORMAT </w:instrText>
    </w:r>
    <w:r>
      <w:rPr>
        <w:color w:val="002E44" w:themeColor="text2" w:themeShade="BF"/>
        <w:sz w:val="24"/>
        <w:szCs w:val="24"/>
      </w:rPr>
      <w:fldChar w:fldCharType="separate"/>
    </w:r>
    <w:r>
      <w:rPr>
        <w:noProof/>
        <w:color w:val="002E44" w:themeColor="text2" w:themeShade="BF"/>
        <w:sz w:val="24"/>
        <w:szCs w:val="24"/>
      </w:rPr>
      <w:t>1</w:t>
    </w:r>
    <w:r>
      <w:rPr>
        <w:color w:val="002E44" w:themeColor="text2" w:themeShade="BF"/>
        <w:sz w:val="24"/>
        <w:szCs w:val="24"/>
      </w:rPr>
      <w:fldChar w:fldCharType="end"/>
    </w:r>
    <w:r>
      <w:rPr>
        <w:color w:val="002E44" w:themeColor="text2" w:themeShade="BF"/>
        <w:sz w:val="24"/>
        <w:szCs w:val="24"/>
      </w:rPr>
      <w:t xml:space="preserve"> | </w:t>
    </w:r>
    <w:r>
      <w:rPr>
        <w:color w:val="002E44" w:themeColor="text2" w:themeShade="BF"/>
        <w:sz w:val="24"/>
        <w:szCs w:val="24"/>
      </w:rPr>
      <w:fldChar w:fldCharType="begin"/>
    </w:r>
    <w:r>
      <w:rPr>
        <w:color w:val="002E44" w:themeColor="text2" w:themeShade="BF"/>
        <w:sz w:val="24"/>
        <w:szCs w:val="24"/>
      </w:rPr>
      <w:instrText xml:space="preserve"> NUMPAGES  \* Arabic  \* MERGEFORMAT </w:instrText>
    </w:r>
    <w:r>
      <w:rPr>
        <w:color w:val="002E44" w:themeColor="text2" w:themeShade="BF"/>
        <w:sz w:val="24"/>
        <w:szCs w:val="24"/>
      </w:rPr>
      <w:fldChar w:fldCharType="separate"/>
    </w:r>
    <w:r>
      <w:rPr>
        <w:noProof/>
        <w:color w:val="002E44" w:themeColor="text2" w:themeShade="BF"/>
        <w:sz w:val="24"/>
        <w:szCs w:val="24"/>
      </w:rPr>
      <w:t>1</w:t>
    </w:r>
    <w:r>
      <w:rPr>
        <w:color w:val="002E44" w:themeColor="text2" w:themeShade="BF"/>
        <w:sz w:val="24"/>
        <w:szCs w:val="24"/>
      </w:rPr>
      <w:fldChar w:fldCharType="end"/>
    </w:r>
  </w:p>
  <w:p w14:paraId="2BEB3EFE" w14:textId="77777777" w:rsidR="001963DC" w:rsidRDefault="00196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3073" w14:textId="77777777" w:rsidR="00AC5CB9" w:rsidRDefault="00AC5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7609" w14:textId="77777777" w:rsidR="00AC641A" w:rsidRDefault="00AC641A">
      <w:pPr>
        <w:spacing w:after="0" w:line="240" w:lineRule="auto"/>
      </w:pPr>
      <w:r>
        <w:separator/>
      </w:r>
    </w:p>
  </w:footnote>
  <w:footnote w:type="continuationSeparator" w:id="0">
    <w:p w14:paraId="07D8059A" w14:textId="77777777" w:rsidR="00AC641A" w:rsidRDefault="00AC6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4CE7" w14:textId="77777777" w:rsidR="00AC5CB9" w:rsidRDefault="00AC5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A7EA" w14:textId="77777777" w:rsidR="00AC5CB9" w:rsidRDefault="00AC5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5037" w14:textId="77777777" w:rsidR="00AC5CB9" w:rsidRDefault="00AC5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7AB3"/>
    <w:multiLevelType w:val="hybridMultilevel"/>
    <w:tmpl w:val="AC40AF7A"/>
    <w:lvl w:ilvl="0" w:tplc="62141938">
      <w:start w:val="1"/>
      <w:numFmt w:val="lowerLetter"/>
      <w:lvlText w:val="%1."/>
      <w:lvlJc w:val="left"/>
      <w:pPr>
        <w:ind w:left="1620" w:hanging="360"/>
      </w:pPr>
      <w:rPr>
        <w:rFonts w:ascii="Arial" w:eastAsiaTheme="minorHAnsi" w:hAnsi="Arial" w:cs="Arial"/>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CAE0F97"/>
    <w:multiLevelType w:val="multilevel"/>
    <w:tmpl w:val="84E0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430C3"/>
    <w:multiLevelType w:val="hybridMultilevel"/>
    <w:tmpl w:val="B89CAAB6"/>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15:restartNumberingAfterBreak="0">
    <w:nsid w:val="102D40EB"/>
    <w:multiLevelType w:val="hybridMultilevel"/>
    <w:tmpl w:val="053C4532"/>
    <w:lvl w:ilvl="0" w:tplc="41F479D4">
      <w:start w:val="1"/>
      <w:numFmt w:val="decimal"/>
      <w:lvlText w:val="%1."/>
      <w:lvlJc w:val="left"/>
      <w:pPr>
        <w:ind w:left="1530" w:hanging="360"/>
      </w:pPr>
      <w:rPr>
        <w:rFonts w:hint="default"/>
      </w:rPr>
    </w:lvl>
    <w:lvl w:ilvl="1" w:tplc="978EC528">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7819AB"/>
    <w:multiLevelType w:val="hybridMultilevel"/>
    <w:tmpl w:val="B484D4A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16126D25"/>
    <w:multiLevelType w:val="multilevel"/>
    <w:tmpl w:val="D356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EA3EF1"/>
    <w:multiLevelType w:val="multilevel"/>
    <w:tmpl w:val="C1C2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1D645F"/>
    <w:multiLevelType w:val="hybridMultilevel"/>
    <w:tmpl w:val="AAAAED3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C0C3377"/>
    <w:multiLevelType w:val="hybridMultilevel"/>
    <w:tmpl w:val="3A821A8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D9A481A"/>
    <w:multiLevelType w:val="hybridMultilevel"/>
    <w:tmpl w:val="90580EF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EBA715B"/>
    <w:multiLevelType w:val="hybridMultilevel"/>
    <w:tmpl w:val="0924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91E38"/>
    <w:multiLevelType w:val="multilevel"/>
    <w:tmpl w:val="0206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2140A2"/>
    <w:multiLevelType w:val="multilevel"/>
    <w:tmpl w:val="8800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9F5B7E"/>
    <w:multiLevelType w:val="hybridMultilevel"/>
    <w:tmpl w:val="68306740"/>
    <w:lvl w:ilvl="0" w:tplc="D18EBC8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E0F054F"/>
    <w:multiLevelType w:val="hybridMultilevel"/>
    <w:tmpl w:val="B05423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C13393"/>
    <w:multiLevelType w:val="hybridMultilevel"/>
    <w:tmpl w:val="726ADE0E"/>
    <w:lvl w:ilvl="0" w:tplc="0409001B">
      <w:start w:val="1"/>
      <w:numFmt w:val="lowerRoman"/>
      <w:lvlText w:val="%1."/>
      <w:lvlJc w:val="right"/>
      <w:pPr>
        <w:ind w:left="2880" w:hanging="360"/>
      </w:p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6" w15:restartNumberingAfterBreak="0">
    <w:nsid w:val="40CC2097"/>
    <w:multiLevelType w:val="hybridMultilevel"/>
    <w:tmpl w:val="27460E38"/>
    <w:lvl w:ilvl="0" w:tplc="B5204436">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7A3235"/>
    <w:multiLevelType w:val="hybridMultilevel"/>
    <w:tmpl w:val="094AA0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2E935A5"/>
    <w:multiLevelType w:val="hybridMultilevel"/>
    <w:tmpl w:val="3AFC5740"/>
    <w:lvl w:ilvl="0" w:tplc="F200B31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5EA7122"/>
    <w:multiLevelType w:val="hybridMultilevel"/>
    <w:tmpl w:val="DA58D9A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6BC70E1"/>
    <w:multiLevelType w:val="multilevel"/>
    <w:tmpl w:val="6292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9B0EE2"/>
    <w:multiLevelType w:val="hybridMultilevel"/>
    <w:tmpl w:val="568A649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4A1D023B"/>
    <w:multiLevelType w:val="hybridMultilevel"/>
    <w:tmpl w:val="80B2A192"/>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4ED46363"/>
    <w:multiLevelType w:val="multilevel"/>
    <w:tmpl w:val="4268E23C"/>
    <w:lvl w:ilvl="0">
      <w:start w:val="1"/>
      <w:numFmt w:val="lowerLetter"/>
      <w:lvlText w:val="%1."/>
      <w:lvlJc w:val="left"/>
      <w:pPr>
        <w:ind w:left="2520" w:hanging="360"/>
      </w:pPr>
      <w:rPr>
        <w:rFonts w:hint="default"/>
      </w:rPr>
    </w:lvl>
    <w:lvl w:ilvl="1">
      <w:start w:val="1"/>
      <w:numFmt w:val="lowerRoman"/>
      <w:lvlText w:val="%2."/>
      <w:lvlJc w:val="right"/>
      <w:pPr>
        <w:ind w:left="3240" w:hanging="360"/>
      </w:pPr>
      <w:rPr>
        <w:rFonts w:hint="default"/>
      </w:rPr>
    </w:lvl>
    <w:lvl w:ilvl="2">
      <w:start w:val="1"/>
      <w:numFmt w:val="decimal"/>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4" w15:restartNumberingAfterBreak="0">
    <w:nsid w:val="518D67D0"/>
    <w:multiLevelType w:val="hybridMultilevel"/>
    <w:tmpl w:val="53683176"/>
    <w:lvl w:ilvl="0" w:tplc="04090019">
      <w:start w:val="1"/>
      <w:numFmt w:val="lowerLetter"/>
      <w:lvlText w:val="%1."/>
      <w:lvlJc w:val="lef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3E25DA0"/>
    <w:multiLevelType w:val="hybridMultilevel"/>
    <w:tmpl w:val="7F2402C2"/>
    <w:lvl w:ilvl="0" w:tplc="22103410">
      <w:start w:val="1"/>
      <w:numFmt w:val="decimal"/>
      <w:lvlText w:val="%1."/>
      <w:lvlJc w:val="left"/>
      <w:pPr>
        <w:ind w:left="1639" w:hanging="360"/>
      </w:pPr>
      <w:rPr>
        <w:rFonts w:ascii="Arial" w:eastAsia="Arial" w:hAnsi="Arial" w:cs="Arial" w:hint="default"/>
        <w:w w:val="99"/>
        <w:sz w:val="24"/>
        <w:szCs w:val="24"/>
      </w:rPr>
    </w:lvl>
    <w:lvl w:ilvl="1" w:tplc="AF6095A4">
      <w:start w:val="1"/>
      <w:numFmt w:val="lowerLetter"/>
      <w:lvlText w:val="%2."/>
      <w:lvlJc w:val="left"/>
      <w:pPr>
        <w:ind w:left="2360" w:hanging="360"/>
      </w:pPr>
      <w:rPr>
        <w:rFonts w:ascii="Arial" w:eastAsia="Arial" w:hAnsi="Arial" w:cs="Arial" w:hint="default"/>
        <w:w w:val="99"/>
        <w:sz w:val="24"/>
        <w:szCs w:val="24"/>
      </w:rPr>
    </w:lvl>
    <w:lvl w:ilvl="2" w:tplc="0409001B">
      <w:start w:val="1"/>
      <w:numFmt w:val="lowerRoman"/>
      <w:lvlText w:val="%3."/>
      <w:lvlJc w:val="right"/>
      <w:pPr>
        <w:ind w:left="3311" w:hanging="360"/>
      </w:pPr>
      <w:rPr>
        <w:rFonts w:hint="default"/>
      </w:rPr>
    </w:lvl>
    <w:lvl w:ilvl="3" w:tplc="7EE8EDF8">
      <w:numFmt w:val="bullet"/>
      <w:lvlText w:val="•"/>
      <w:lvlJc w:val="left"/>
      <w:pPr>
        <w:ind w:left="4262" w:hanging="360"/>
      </w:pPr>
      <w:rPr>
        <w:rFonts w:hint="default"/>
      </w:rPr>
    </w:lvl>
    <w:lvl w:ilvl="4" w:tplc="D97E6A9A">
      <w:numFmt w:val="bullet"/>
      <w:lvlText w:val="•"/>
      <w:lvlJc w:val="left"/>
      <w:pPr>
        <w:ind w:left="5213" w:hanging="360"/>
      </w:pPr>
      <w:rPr>
        <w:rFonts w:hint="default"/>
      </w:rPr>
    </w:lvl>
    <w:lvl w:ilvl="5" w:tplc="FF2E0C14">
      <w:numFmt w:val="bullet"/>
      <w:lvlText w:val="•"/>
      <w:lvlJc w:val="left"/>
      <w:pPr>
        <w:ind w:left="6164" w:hanging="360"/>
      </w:pPr>
      <w:rPr>
        <w:rFonts w:hint="default"/>
      </w:rPr>
    </w:lvl>
    <w:lvl w:ilvl="6" w:tplc="C80C1C8E">
      <w:numFmt w:val="bullet"/>
      <w:lvlText w:val="•"/>
      <w:lvlJc w:val="left"/>
      <w:pPr>
        <w:ind w:left="7115" w:hanging="360"/>
      </w:pPr>
      <w:rPr>
        <w:rFonts w:hint="default"/>
      </w:rPr>
    </w:lvl>
    <w:lvl w:ilvl="7" w:tplc="E7705632">
      <w:numFmt w:val="bullet"/>
      <w:lvlText w:val="•"/>
      <w:lvlJc w:val="left"/>
      <w:pPr>
        <w:ind w:left="8066" w:hanging="360"/>
      </w:pPr>
      <w:rPr>
        <w:rFonts w:hint="default"/>
      </w:rPr>
    </w:lvl>
    <w:lvl w:ilvl="8" w:tplc="24AEA5A0">
      <w:numFmt w:val="bullet"/>
      <w:lvlText w:val="•"/>
      <w:lvlJc w:val="left"/>
      <w:pPr>
        <w:ind w:left="9017" w:hanging="360"/>
      </w:pPr>
      <w:rPr>
        <w:rFonts w:hint="default"/>
      </w:rPr>
    </w:lvl>
  </w:abstractNum>
  <w:abstractNum w:abstractNumId="26" w15:restartNumberingAfterBreak="0">
    <w:nsid w:val="55DD4EF0"/>
    <w:multiLevelType w:val="hybridMultilevel"/>
    <w:tmpl w:val="CE424258"/>
    <w:lvl w:ilvl="0" w:tplc="04090019">
      <w:start w:val="1"/>
      <w:numFmt w:val="lowerLetter"/>
      <w:lvlText w:val="%1."/>
      <w:lvlJc w:val="left"/>
      <w:pPr>
        <w:ind w:left="1890" w:hanging="360"/>
      </w:pPr>
    </w:lvl>
    <w:lvl w:ilvl="1" w:tplc="0409001B">
      <w:start w:val="1"/>
      <w:numFmt w:val="lowerRoman"/>
      <w:lvlText w:val="%2."/>
      <w:lvlJc w:val="righ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58BC75E7"/>
    <w:multiLevelType w:val="hybridMultilevel"/>
    <w:tmpl w:val="FA28773E"/>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8" w15:restartNumberingAfterBreak="0">
    <w:nsid w:val="5BBB658B"/>
    <w:multiLevelType w:val="hybridMultilevel"/>
    <w:tmpl w:val="B1E644F2"/>
    <w:lvl w:ilvl="0" w:tplc="77FEF0A6">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D4437D2"/>
    <w:multiLevelType w:val="hybridMultilevel"/>
    <w:tmpl w:val="E62473EC"/>
    <w:lvl w:ilvl="0" w:tplc="609A54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6F3F7C"/>
    <w:multiLevelType w:val="hybridMultilevel"/>
    <w:tmpl w:val="32E4ADF2"/>
    <w:lvl w:ilvl="0" w:tplc="0409001B">
      <w:start w:val="1"/>
      <w:numFmt w:val="lowerRoman"/>
      <w:lvlText w:val="%1."/>
      <w:lvlJc w:val="right"/>
      <w:pPr>
        <w:ind w:left="2880" w:hanging="360"/>
      </w:pPr>
    </w:lvl>
    <w:lvl w:ilvl="1" w:tplc="04090001">
      <w:start w:val="1"/>
      <w:numFmt w:val="bullet"/>
      <w:lvlText w:val=""/>
      <w:lvlJc w:val="left"/>
      <w:pPr>
        <w:ind w:left="3600" w:hanging="360"/>
      </w:pPr>
      <w:rPr>
        <w:rFonts w:ascii="Symbol" w:hAnsi="Symbol"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52A4840"/>
    <w:multiLevelType w:val="hybridMultilevel"/>
    <w:tmpl w:val="F222916E"/>
    <w:lvl w:ilvl="0" w:tplc="04090019">
      <w:start w:val="1"/>
      <w:numFmt w:val="lowerLetter"/>
      <w:lvlText w:val="%1."/>
      <w:lvlJc w:val="left"/>
      <w:pPr>
        <w:ind w:left="2360" w:hanging="360"/>
      </w:pPr>
    </w:lvl>
    <w:lvl w:ilvl="1" w:tplc="04090019" w:tentative="1">
      <w:start w:val="1"/>
      <w:numFmt w:val="lowerLetter"/>
      <w:lvlText w:val="%2."/>
      <w:lvlJc w:val="left"/>
      <w:pPr>
        <w:ind w:left="3080" w:hanging="360"/>
      </w:pPr>
    </w:lvl>
    <w:lvl w:ilvl="2" w:tplc="0409001B" w:tentative="1">
      <w:start w:val="1"/>
      <w:numFmt w:val="lowerRoman"/>
      <w:lvlText w:val="%3."/>
      <w:lvlJc w:val="right"/>
      <w:pPr>
        <w:ind w:left="3800" w:hanging="180"/>
      </w:pPr>
    </w:lvl>
    <w:lvl w:ilvl="3" w:tplc="0409000F" w:tentative="1">
      <w:start w:val="1"/>
      <w:numFmt w:val="decimal"/>
      <w:lvlText w:val="%4."/>
      <w:lvlJc w:val="left"/>
      <w:pPr>
        <w:ind w:left="4520" w:hanging="360"/>
      </w:pPr>
    </w:lvl>
    <w:lvl w:ilvl="4" w:tplc="04090019" w:tentative="1">
      <w:start w:val="1"/>
      <w:numFmt w:val="lowerLetter"/>
      <w:lvlText w:val="%5."/>
      <w:lvlJc w:val="left"/>
      <w:pPr>
        <w:ind w:left="5240" w:hanging="360"/>
      </w:pPr>
    </w:lvl>
    <w:lvl w:ilvl="5" w:tplc="0409001B" w:tentative="1">
      <w:start w:val="1"/>
      <w:numFmt w:val="lowerRoman"/>
      <w:lvlText w:val="%6."/>
      <w:lvlJc w:val="right"/>
      <w:pPr>
        <w:ind w:left="5960" w:hanging="180"/>
      </w:pPr>
    </w:lvl>
    <w:lvl w:ilvl="6" w:tplc="0409000F" w:tentative="1">
      <w:start w:val="1"/>
      <w:numFmt w:val="decimal"/>
      <w:lvlText w:val="%7."/>
      <w:lvlJc w:val="left"/>
      <w:pPr>
        <w:ind w:left="6680" w:hanging="360"/>
      </w:pPr>
    </w:lvl>
    <w:lvl w:ilvl="7" w:tplc="04090019" w:tentative="1">
      <w:start w:val="1"/>
      <w:numFmt w:val="lowerLetter"/>
      <w:lvlText w:val="%8."/>
      <w:lvlJc w:val="left"/>
      <w:pPr>
        <w:ind w:left="7400" w:hanging="360"/>
      </w:pPr>
    </w:lvl>
    <w:lvl w:ilvl="8" w:tplc="0409001B" w:tentative="1">
      <w:start w:val="1"/>
      <w:numFmt w:val="lowerRoman"/>
      <w:lvlText w:val="%9."/>
      <w:lvlJc w:val="right"/>
      <w:pPr>
        <w:ind w:left="8120" w:hanging="180"/>
      </w:pPr>
    </w:lvl>
  </w:abstractNum>
  <w:abstractNum w:abstractNumId="32" w15:restartNumberingAfterBreak="0">
    <w:nsid w:val="6834629F"/>
    <w:multiLevelType w:val="multilevel"/>
    <w:tmpl w:val="91480D66"/>
    <w:lvl w:ilvl="0">
      <w:start w:val="2"/>
      <w:numFmt w:val="decimal"/>
      <w:lvlText w:val="%1."/>
      <w:lvlJc w:val="left"/>
      <w:pPr>
        <w:ind w:left="153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lowerLetter"/>
      <w:lvlText w:val="%4."/>
      <w:lvlJc w:val="left"/>
      <w:pPr>
        <w:ind w:left="3600" w:hanging="360"/>
      </w:pPr>
      <w:rPr>
        <w:rFonts w:hint="default"/>
      </w:rPr>
    </w:lvl>
    <w:lvl w:ilvl="4">
      <w:start w:val="1"/>
      <w:numFmt w:val="decimal"/>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15:restartNumberingAfterBreak="0">
    <w:nsid w:val="704D7A57"/>
    <w:multiLevelType w:val="hybridMultilevel"/>
    <w:tmpl w:val="7E948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1D41FB8">
      <w:start w:val="8071"/>
      <w:numFmt w:val="bullet"/>
      <w:lvlText w:val="-"/>
      <w:lvlJc w:val="left"/>
      <w:pPr>
        <w:ind w:left="2880" w:hanging="360"/>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765DB5"/>
    <w:multiLevelType w:val="hybridMultilevel"/>
    <w:tmpl w:val="EFD8D50A"/>
    <w:lvl w:ilvl="0" w:tplc="04090019">
      <w:start w:val="1"/>
      <w:numFmt w:val="lowerLetter"/>
      <w:lvlText w:val="%1."/>
      <w:lvlJc w:val="left"/>
      <w:pPr>
        <w:ind w:left="2360" w:hanging="360"/>
      </w:pPr>
    </w:lvl>
    <w:lvl w:ilvl="1" w:tplc="04090019" w:tentative="1">
      <w:start w:val="1"/>
      <w:numFmt w:val="lowerLetter"/>
      <w:lvlText w:val="%2."/>
      <w:lvlJc w:val="left"/>
      <w:pPr>
        <w:ind w:left="3080" w:hanging="360"/>
      </w:pPr>
    </w:lvl>
    <w:lvl w:ilvl="2" w:tplc="0409001B" w:tentative="1">
      <w:start w:val="1"/>
      <w:numFmt w:val="lowerRoman"/>
      <w:lvlText w:val="%3."/>
      <w:lvlJc w:val="right"/>
      <w:pPr>
        <w:ind w:left="3800" w:hanging="180"/>
      </w:pPr>
    </w:lvl>
    <w:lvl w:ilvl="3" w:tplc="0409000F" w:tentative="1">
      <w:start w:val="1"/>
      <w:numFmt w:val="decimal"/>
      <w:lvlText w:val="%4."/>
      <w:lvlJc w:val="left"/>
      <w:pPr>
        <w:ind w:left="4520" w:hanging="360"/>
      </w:pPr>
    </w:lvl>
    <w:lvl w:ilvl="4" w:tplc="04090019" w:tentative="1">
      <w:start w:val="1"/>
      <w:numFmt w:val="lowerLetter"/>
      <w:lvlText w:val="%5."/>
      <w:lvlJc w:val="left"/>
      <w:pPr>
        <w:ind w:left="5240" w:hanging="360"/>
      </w:pPr>
    </w:lvl>
    <w:lvl w:ilvl="5" w:tplc="0409001B" w:tentative="1">
      <w:start w:val="1"/>
      <w:numFmt w:val="lowerRoman"/>
      <w:lvlText w:val="%6."/>
      <w:lvlJc w:val="right"/>
      <w:pPr>
        <w:ind w:left="5960" w:hanging="180"/>
      </w:pPr>
    </w:lvl>
    <w:lvl w:ilvl="6" w:tplc="0409000F" w:tentative="1">
      <w:start w:val="1"/>
      <w:numFmt w:val="decimal"/>
      <w:lvlText w:val="%7."/>
      <w:lvlJc w:val="left"/>
      <w:pPr>
        <w:ind w:left="6680" w:hanging="360"/>
      </w:pPr>
    </w:lvl>
    <w:lvl w:ilvl="7" w:tplc="04090019" w:tentative="1">
      <w:start w:val="1"/>
      <w:numFmt w:val="lowerLetter"/>
      <w:lvlText w:val="%8."/>
      <w:lvlJc w:val="left"/>
      <w:pPr>
        <w:ind w:left="7400" w:hanging="360"/>
      </w:pPr>
    </w:lvl>
    <w:lvl w:ilvl="8" w:tplc="0409001B" w:tentative="1">
      <w:start w:val="1"/>
      <w:numFmt w:val="lowerRoman"/>
      <w:lvlText w:val="%9."/>
      <w:lvlJc w:val="right"/>
      <w:pPr>
        <w:ind w:left="8120" w:hanging="180"/>
      </w:pPr>
    </w:lvl>
  </w:abstractNum>
  <w:abstractNum w:abstractNumId="35" w15:restartNumberingAfterBreak="0">
    <w:nsid w:val="74C5697B"/>
    <w:multiLevelType w:val="multilevel"/>
    <w:tmpl w:val="A7A4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882859"/>
    <w:multiLevelType w:val="hybridMultilevel"/>
    <w:tmpl w:val="B114F412"/>
    <w:lvl w:ilvl="0" w:tplc="C97A09A8">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B6940C1"/>
    <w:multiLevelType w:val="hybridMultilevel"/>
    <w:tmpl w:val="EFD8D50A"/>
    <w:lvl w:ilvl="0" w:tplc="04090019">
      <w:start w:val="1"/>
      <w:numFmt w:val="lowerLetter"/>
      <w:lvlText w:val="%1."/>
      <w:lvlJc w:val="left"/>
      <w:pPr>
        <w:ind w:left="2360" w:hanging="360"/>
      </w:pPr>
    </w:lvl>
    <w:lvl w:ilvl="1" w:tplc="04090019" w:tentative="1">
      <w:start w:val="1"/>
      <w:numFmt w:val="lowerLetter"/>
      <w:lvlText w:val="%2."/>
      <w:lvlJc w:val="left"/>
      <w:pPr>
        <w:ind w:left="3080" w:hanging="360"/>
      </w:pPr>
    </w:lvl>
    <w:lvl w:ilvl="2" w:tplc="0409001B" w:tentative="1">
      <w:start w:val="1"/>
      <w:numFmt w:val="lowerRoman"/>
      <w:lvlText w:val="%3."/>
      <w:lvlJc w:val="right"/>
      <w:pPr>
        <w:ind w:left="3800" w:hanging="180"/>
      </w:pPr>
    </w:lvl>
    <w:lvl w:ilvl="3" w:tplc="0409000F" w:tentative="1">
      <w:start w:val="1"/>
      <w:numFmt w:val="decimal"/>
      <w:lvlText w:val="%4."/>
      <w:lvlJc w:val="left"/>
      <w:pPr>
        <w:ind w:left="4520" w:hanging="360"/>
      </w:pPr>
    </w:lvl>
    <w:lvl w:ilvl="4" w:tplc="04090019" w:tentative="1">
      <w:start w:val="1"/>
      <w:numFmt w:val="lowerLetter"/>
      <w:lvlText w:val="%5."/>
      <w:lvlJc w:val="left"/>
      <w:pPr>
        <w:ind w:left="5240" w:hanging="360"/>
      </w:pPr>
    </w:lvl>
    <w:lvl w:ilvl="5" w:tplc="0409001B" w:tentative="1">
      <w:start w:val="1"/>
      <w:numFmt w:val="lowerRoman"/>
      <w:lvlText w:val="%6."/>
      <w:lvlJc w:val="right"/>
      <w:pPr>
        <w:ind w:left="5960" w:hanging="180"/>
      </w:pPr>
    </w:lvl>
    <w:lvl w:ilvl="6" w:tplc="0409000F" w:tentative="1">
      <w:start w:val="1"/>
      <w:numFmt w:val="decimal"/>
      <w:lvlText w:val="%7."/>
      <w:lvlJc w:val="left"/>
      <w:pPr>
        <w:ind w:left="6680" w:hanging="360"/>
      </w:pPr>
    </w:lvl>
    <w:lvl w:ilvl="7" w:tplc="04090019" w:tentative="1">
      <w:start w:val="1"/>
      <w:numFmt w:val="lowerLetter"/>
      <w:lvlText w:val="%8."/>
      <w:lvlJc w:val="left"/>
      <w:pPr>
        <w:ind w:left="7400" w:hanging="360"/>
      </w:pPr>
    </w:lvl>
    <w:lvl w:ilvl="8" w:tplc="0409001B" w:tentative="1">
      <w:start w:val="1"/>
      <w:numFmt w:val="lowerRoman"/>
      <w:lvlText w:val="%9."/>
      <w:lvlJc w:val="right"/>
      <w:pPr>
        <w:ind w:left="8120" w:hanging="180"/>
      </w:pPr>
    </w:lvl>
  </w:abstractNum>
  <w:abstractNum w:abstractNumId="38" w15:restartNumberingAfterBreak="0">
    <w:nsid w:val="7FAC41EC"/>
    <w:multiLevelType w:val="hybridMultilevel"/>
    <w:tmpl w:val="8D08E76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3"/>
  </w:num>
  <w:num w:numId="2">
    <w:abstractNumId w:val="5"/>
  </w:num>
  <w:num w:numId="3">
    <w:abstractNumId w:val="1"/>
  </w:num>
  <w:num w:numId="4">
    <w:abstractNumId w:val="12"/>
  </w:num>
  <w:num w:numId="5">
    <w:abstractNumId w:val="6"/>
  </w:num>
  <w:num w:numId="6">
    <w:abstractNumId w:val="20"/>
  </w:num>
  <w:num w:numId="7">
    <w:abstractNumId w:val="35"/>
  </w:num>
  <w:num w:numId="8">
    <w:abstractNumId w:val="11"/>
  </w:num>
  <w:num w:numId="9">
    <w:abstractNumId w:val="4"/>
  </w:num>
  <w:num w:numId="10">
    <w:abstractNumId w:val="3"/>
  </w:num>
  <w:num w:numId="11">
    <w:abstractNumId w:val="17"/>
  </w:num>
  <w:num w:numId="12">
    <w:abstractNumId w:val="38"/>
  </w:num>
  <w:num w:numId="13">
    <w:abstractNumId w:val="36"/>
  </w:num>
  <w:num w:numId="14">
    <w:abstractNumId w:val="23"/>
  </w:num>
  <w:num w:numId="15">
    <w:abstractNumId w:val="10"/>
  </w:num>
  <w:num w:numId="16">
    <w:abstractNumId w:val="26"/>
  </w:num>
  <w:num w:numId="17">
    <w:abstractNumId w:val="14"/>
  </w:num>
  <w:num w:numId="18">
    <w:abstractNumId w:val="9"/>
  </w:num>
  <w:num w:numId="19">
    <w:abstractNumId w:val="19"/>
  </w:num>
  <w:num w:numId="20">
    <w:abstractNumId w:val="7"/>
  </w:num>
  <w:num w:numId="21">
    <w:abstractNumId w:val="8"/>
  </w:num>
  <w:num w:numId="22">
    <w:abstractNumId w:val="16"/>
  </w:num>
  <w:num w:numId="23">
    <w:abstractNumId w:val="13"/>
  </w:num>
  <w:num w:numId="24">
    <w:abstractNumId w:val="29"/>
  </w:num>
  <w:num w:numId="25">
    <w:abstractNumId w:val="18"/>
  </w:num>
  <w:num w:numId="26">
    <w:abstractNumId w:val="22"/>
  </w:num>
  <w:num w:numId="27">
    <w:abstractNumId w:val="24"/>
  </w:num>
  <w:num w:numId="28">
    <w:abstractNumId w:val="25"/>
  </w:num>
  <w:num w:numId="29">
    <w:abstractNumId w:val="37"/>
  </w:num>
  <w:num w:numId="30">
    <w:abstractNumId w:val="31"/>
  </w:num>
  <w:num w:numId="31">
    <w:abstractNumId w:val="34"/>
  </w:num>
  <w:num w:numId="32">
    <w:abstractNumId w:val="0"/>
  </w:num>
  <w:num w:numId="33">
    <w:abstractNumId w:val="30"/>
  </w:num>
  <w:num w:numId="34">
    <w:abstractNumId w:val="2"/>
  </w:num>
  <w:num w:numId="35">
    <w:abstractNumId w:val="28"/>
  </w:num>
  <w:num w:numId="36">
    <w:abstractNumId w:val="27"/>
  </w:num>
  <w:num w:numId="37">
    <w:abstractNumId w:val="32"/>
  </w:num>
  <w:num w:numId="38">
    <w:abstractNumId w:val="21"/>
  </w:num>
  <w:num w:numId="3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6CA"/>
    <w:rsid w:val="00001E34"/>
    <w:rsid w:val="000027F6"/>
    <w:rsid w:val="0001131B"/>
    <w:rsid w:val="00011795"/>
    <w:rsid w:val="00011EE9"/>
    <w:rsid w:val="0001426D"/>
    <w:rsid w:val="000166C2"/>
    <w:rsid w:val="00016A23"/>
    <w:rsid w:val="00026570"/>
    <w:rsid w:val="00026E97"/>
    <w:rsid w:val="000300BC"/>
    <w:rsid w:val="00030341"/>
    <w:rsid w:val="000371B0"/>
    <w:rsid w:val="00041523"/>
    <w:rsid w:val="00051D90"/>
    <w:rsid w:val="00052703"/>
    <w:rsid w:val="00061999"/>
    <w:rsid w:val="0006373D"/>
    <w:rsid w:val="000670BB"/>
    <w:rsid w:val="00071607"/>
    <w:rsid w:val="0007246D"/>
    <w:rsid w:val="000769F6"/>
    <w:rsid w:val="00085076"/>
    <w:rsid w:val="00090152"/>
    <w:rsid w:val="00097E58"/>
    <w:rsid w:val="000A0B2F"/>
    <w:rsid w:val="000A191B"/>
    <w:rsid w:val="000A22D1"/>
    <w:rsid w:val="000A35CD"/>
    <w:rsid w:val="000A53B4"/>
    <w:rsid w:val="000A624B"/>
    <w:rsid w:val="000A6870"/>
    <w:rsid w:val="000B7DD0"/>
    <w:rsid w:val="000C1C58"/>
    <w:rsid w:val="000D087A"/>
    <w:rsid w:val="000D19D6"/>
    <w:rsid w:val="000D5B9F"/>
    <w:rsid w:val="000E502C"/>
    <w:rsid w:val="000E78ED"/>
    <w:rsid w:val="000F6574"/>
    <w:rsid w:val="000F69DA"/>
    <w:rsid w:val="000F7F1D"/>
    <w:rsid w:val="00102D4F"/>
    <w:rsid w:val="00103F80"/>
    <w:rsid w:val="00105891"/>
    <w:rsid w:val="00110D82"/>
    <w:rsid w:val="00111681"/>
    <w:rsid w:val="00122F97"/>
    <w:rsid w:val="0013484F"/>
    <w:rsid w:val="00137C0B"/>
    <w:rsid w:val="00140CC3"/>
    <w:rsid w:val="00143D2A"/>
    <w:rsid w:val="00151E1B"/>
    <w:rsid w:val="00152A0D"/>
    <w:rsid w:val="00161C35"/>
    <w:rsid w:val="0016330C"/>
    <w:rsid w:val="00165A35"/>
    <w:rsid w:val="00172202"/>
    <w:rsid w:val="001767B2"/>
    <w:rsid w:val="00182222"/>
    <w:rsid w:val="00186874"/>
    <w:rsid w:val="00186E27"/>
    <w:rsid w:val="001927E8"/>
    <w:rsid w:val="00193C15"/>
    <w:rsid w:val="001963C3"/>
    <w:rsid w:val="001963DC"/>
    <w:rsid w:val="00197ADC"/>
    <w:rsid w:val="001A1E8F"/>
    <w:rsid w:val="001A785F"/>
    <w:rsid w:val="001B0C30"/>
    <w:rsid w:val="001B2400"/>
    <w:rsid w:val="001B6135"/>
    <w:rsid w:val="001B7259"/>
    <w:rsid w:val="001C2BC2"/>
    <w:rsid w:val="001E6DD9"/>
    <w:rsid w:val="001F32B4"/>
    <w:rsid w:val="001F44EF"/>
    <w:rsid w:val="00200A09"/>
    <w:rsid w:val="002024D0"/>
    <w:rsid w:val="00202E2E"/>
    <w:rsid w:val="0020570D"/>
    <w:rsid w:val="00210E08"/>
    <w:rsid w:val="002117D3"/>
    <w:rsid w:val="00214CCF"/>
    <w:rsid w:val="00220CF3"/>
    <w:rsid w:val="00223D4F"/>
    <w:rsid w:val="00226D28"/>
    <w:rsid w:val="002337DF"/>
    <w:rsid w:val="00240C02"/>
    <w:rsid w:val="00244CF5"/>
    <w:rsid w:val="00245DFC"/>
    <w:rsid w:val="00254B93"/>
    <w:rsid w:val="00255250"/>
    <w:rsid w:val="002571F0"/>
    <w:rsid w:val="00257A44"/>
    <w:rsid w:val="00260B16"/>
    <w:rsid w:val="00266F44"/>
    <w:rsid w:val="002711A2"/>
    <w:rsid w:val="00277536"/>
    <w:rsid w:val="002776B4"/>
    <w:rsid w:val="00283605"/>
    <w:rsid w:val="00285307"/>
    <w:rsid w:val="002A270F"/>
    <w:rsid w:val="002A60A0"/>
    <w:rsid w:val="002B05AE"/>
    <w:rsid w:val="002B4A47"/>
    <w:rsid w:val="002C0072"/>
    <w:rsid w:val="002C05A2"/>
    <w:rsid w:val="002D2743"/>
    <w:rsid w:val="002D2BBB"/>
    <w:rsid w:val="002D3E59"/>
    <w:rsid w:val="002E5168"/>
    <w:rsid w:val="002F30A7"/>
    <w:rsid w:val="002F394D"/>
    <w:rsid w:val="002F51DA"/>
    <w:rsid w:val="00305EBD"/>
    <w:rsid w:val="00306946"/>
    <w:rsid w:val="00307289"/>
    <w:rsid w:val="0032318C"/>
    <w:rsid w:val="00324762"/>
    <w:rsid w:val="0033252D"/>
    <w:rsid w:val="003377CA"/>
    <w:rsid w:val="003402D2"/>
    <w:rsid w:val="00340B16"/>
    <w:rsid w:val="00341461"/>
    <w:rsid w:val="00344A72"/>
    <w:rsid w:val="00344D3B"/>
    <w:rsid w:val="00344D6C"/>
    <w:rsid w:val="0034763F"/>
    <w:rsid w:val="00354AD2"/>
    <w:rsid w:val="00356E7E"/>
    <w:rsid w:val="00357364"/>
    <w:rsid w:val="00357971"/>
    <w:rsid w:val="00361711"/>
    <w:rsid w:val="0036431E"/>
    <w:rsid w:val="00371FDC"/>
    <w:rsid w:val="003722E9"/>
    <w:rsid w:val="00373893"/>
    <w:rsid w:val="003763FF"/>
    <w:rsid w:val="00377AD0"/>
    <w:rsid w:val="00381196"/>
    <w:rsid w:val="00385B09"/>
    <w:rsid w:val="00390623"/>
    <w:rsid w:val="00390774"/>
    <w:rsid w:val="00394172"/>
    <w:rsid w:val="003958C8"/>
    <w:rsid w:val="003A236D"/>
    <w:rsid w:val="003A290D"/>
    <w:rsid w:val="003A2DD5"/>
    <w:rsid w:val="003A3177"/>
    <w:rsid w:val="003A3E74"/>
    <w:rsid w:val="003A6ABA"/>
    <w:rsid w:val="003B0751"/>
    <w:rsid w:val="003C3ACC"/>
    <w:rsid w:val="003C47DD"/>
    <w:rsid w:val="003C6860"/>
    <w:rsid w:val="003D4162"/>
    <w:rsid w:val="003E1CDE"/>
    <w:rsid w:val="003E24AE"/>
    <w:rsid w:val="003E2A2E"/>
    <w:rsid w:val="003E5416"/>
    <w:rsid w:val="003E678D"/>
    <w:rsid w:val="003E7228"/>
    <w:rsid w:val="003F00E3"/>
    <w:rsid w:val="003F49A8"/>
    <w:rsid w:val="003F77EC"/>
    <w:rsid w:val="00403741"/>
    <w:rsid w:val="00410143"/>
    <w:rsid w:val="004143D4"/>
    <w:rsid w:val="00415C17"/>
    <w:rsid w:val="004164E6"/>
    <w:rsid w:val="004173A4"/>
    <w:rsid w:val="0042169D"/>
    <w:rsid w:val="00422560"/>
    <w:rsid w:val="00423894"/>
    <w:rsid w:val="00426FA8"/>
    <w:rsid w:val="004271B1"/>
    <w:rsid w:val="00427BA0"/>
    <w:rsid w:val="004321D8"/>
    <w:rsid w:val="00435B0C"/>
    <w:rsid w:val="00436B4B"/>
    <w:rsid w:val="0044221C"/>
    <w:rsid w:val="00443E7E"/>
    <w:rsid w:val="00444B4D"/>
    <w:rsid w:val="004451C9"/>
    <w:rsid w:val="00446470"/>
    <w:rsid w:val="00447F72"/>
    <w:rsid w:val="00455CB0"/>
    <w:rsid w:val="00460E22"/>
    <w:rsid w:val="0046550B"/>
    <w:rsid w:val="0046606A"/>
    <w:rsid w:val="004666B9"/>
    <w:rsid w:val="00466ED7"/>
    <w:rsid w:val="00475A2F"/>
    <w:rsid w:val="00475E19"/>
    <w:rsid w:val="004763B1"/>
    <w:rsid w:val="004765FB"/>
    <w:rsid w:val="00480F34"/>
    <w:rsid w:val="004817C0"/>
    <w:rsid w:val="00484581"/>
    <w:rsid w:val="004874A5"/>
    <w:rsid w:val="00492A27"/>
    <w:rsid w:val="0049786B"/>
    <w:rsid w:val="004A27E7"/>
    <w:rsid w:val="004A35B7"/>
    <w:rsid w:val="004A6BBC"/>
    <w:rsid w:val="004A709B"/>
    <w:rsid w:val="004B0B83"/>
    <w:rsid w:val="004B28D9"/>
    <w:rsid w:val="004B4DA3"/>
    <w:rsid w:val="004C6DA9"/>
    <w:rsid w:val="004D0CA6"/>
    <w:rsid w:val="004D0D76"/>
    <w:rsid w:val="004D1D94"/>
    <w:rsid w:val="004D3B20"/>
    <w:rsid w:val="004D3E16"/>
    <w:rsid w:val="004E10DF"/>
    <w:rsid w:val="004E2624"/>
    <w:rsid w:val="004F34F9"/>
    <w:rsid w:val="00500089"/>
    <w:rsid w:val="0050176C"/>
    <w:rsid w:val="00504D4D"/>
    <w:rsid w:val="0050503A"/>
    <w:rsid w:val="00505B41"/>
    <w:rsid w:val="0050614C"/>
    <w:rsid w:val="00517097"/>
    <w:rsid w:val="00520382"/>
    <w:rsid w:val="00520545"/>
    <w:rsid w:val="00522749"/>
    <w:rsid w:val="00522F2A"/>
    <w:rsid w:val="00526454"/>
    <w:rsid w:val="0053057B"/>
    <w:rsid w:val="005329C0"/>
    <w:rsid w:val="005418E2"/>
    <w:rsid w:val="00541BF3"/>
    <w:rsid w:val="00543A06"/>
    <w:rsid w:val="00544A75"/>
    <w:rsid w:val="005454F6"/>
    <w:rsid w:val="0055228A"/>
    <w:rsid w:val="00553645"/>
    <w:rsid w:val="0055681B"/>
    <w:rsid w:val="00566280"/>
    <w:rsid w:val="005670DC"/>
    <w:rsid w:val="00567AC3"/>
    <w:rsid w:val="005747FF"/>
    <w:rsid w:val="00574FF2"/>
    <w:rsid w:val="005768EE"/>
    <w:rsid w:val="00577656"/>
    <w:rsid w:val="00582299"/>
    <w:rsid w:val="00583C12"/>
    <w:rsid w:val="00590752"/>
    <w:rsid w:val="00591424"/>
    <w:rsid w:val="005918E3"/>
    <w:rsid w:val="00593131"/>
    <w:rsid w:val="00597C76"/>
    <w:rsid w:val="005A151A"/>
    <w:rsid w:val="005B1E54"/>
    <w:rsid w:val="005B6760"/>
    <w:rsid w:val="005B687F"/>
    <w:rsid w:val="005B6AE2"/>
    <w:rsid w:val="005C3A36"/>
    <w:rsid w:val="005D1B74"/>
    <w:rsid w:val="005D2A3B"/>
    <w:rsid w:val="005D3C32"/>
    <w:rsid w:val="005E28A6"/>
    <w:rsid w:val="005E4534"/>
    <w:rsid w:val="005E6670"/>
    <w:rsid w:val="005E7077"/>
    <w:rsid w:val="005E7C5B"/>
    <w:rsid w:val="005F024F"/>
    <w:rsid w:val="005F3FCA"/>
    <w:rsid w:val="006006AE"/>
    <w:rsid w:val="006010AB"/>
    <w:rsid w:val="0060346F"/>
    <w:rsid w:val="006039A7"/>
    <w:rsid w:val="0061539D"/>
    <w:rsid w:val="00620A79"/>
    <w:rsid w:val="00621757"/>
    <w:rsid w:val="006268C7"/>
    <w:rsid w:val="00626DD0"/>
    <w:rsid w:val="00631DB1"/>
    <w:rsid w:val="00641C5A"/>
    <w:rsid w:val="00642A5F"/>
    <w:rsid w:val="0064530B"/>
    <w:rsid w:val="006547E2"/>
    <w:rsid w:val="00655B68"/>
    <w:rsid w:val="00663BD1"/>
    <w:rsid w:val="006643F3"/>
    <w:rsid w:val="006757E4"/>
    <w:rsid w:val="00676CF3"/>
    <w:rsid w:val="00677642"/>
    <w:rsid w:val="0068051D"/>
    <w:rsid w:val="00681E49"/>
    <w:rsid w:val="006943D0"/>
    <w:rsid w:val="006A0DC2"/>
    <w:rsid w:val="006A162E"/>
    <w:rsid w:val="006A1897"/>
    <w:rsid w:val="006A1B17"/>
    <w:rsid w:val="006B009E"/>
    <w:rsid w:val="006B0A59"/>
    <w:rsid w:val="006B5BF5"/>
    <w:rsid w:val="006C31BF"/>
    <w:rsid w:val="006C43F9"/>
    <w:rsid w:val="006C5E55"/>
    <w:rsid w:val="006D1431"/>
    <w:rsid w:val="006D1E13"/>
    <w:rsid w:val="006D738C"/>
    <w:rsid w:val="006F3D1E"/>
    <w:rsid w:val="00715756"/>
    <w:rsid w:val="007203EF"/>
    <w:rsid w:val="00720C71"/>
    <w:rsid w:val="00723013"/>
    <w:rsid w:val="007240F9"/>
    <w:rsid w:val="0072505A"/>
    <w:rsid w:val="00725C81"/>
    <w:rsid w:val="00726AD1"/>
    <w:rsid w:val="007322BA"/>
    <w:rsid w:val="00732A5D"/>
    <w:rsid w:val="00740116"/>
    <w:rsid w:val="00742233"/>
    <w:rsid w:val="007424DE"/>
    <w:rsid w:val="00742F65"/>
    <w:rsid w:val="00745432"/>
    <w:rsid w:val="007553E5"/>
    <w:rsid w:val="00757EC9"/>
    <w:rsid w:val="00762169"/>
    <w:rsid w:val="00763F2D"/>
    <w:rsid w:val="007736DF"/>
    <w:rsid w:val="00773A15"/>
    <w:rsid w:val="0077554A"/>
    <w:rsid w:val="0077694E"/>
    <w:rsid w:val="00783172"/>
    <w:rsid w:val="007934C4"/>
    <w:rsid w:val="007A6945"/>
    <w:rsid w:val="007B15FB"/>
    <w:rsid w:val="007B3E7D"/>
    <w:rsid w:val="007B7770"/>
    <w:rsid w:val="007C1F1A"/>
    <w:rsid w:val="007C4680"/>
    <w:rsid w:val="007C4E12"/>
    <w:rsid w:val="007C74E3"/>
    <w:rsid w:val="007D03EA"/>
    <w:rsid w:val="007D1E3B"/>
    <w:rsid w:val="007D691C"/>
    <w:rsid w:val="007E015D"/>
    <w:rsid w:val="007F18EC"/>
    <w:rsid w:val="007F2C06"/>
    <w:rsid w:val="007F332C"/>
    <w:rsid w:val="007F3591"/>
    <w:rsid w:val="007F58AF"/>
    <w:rsid w:val="008029D2"/>
    <w:rsid w:val="0080372D"/>
    <w:rsid w:val="00806282"/>
    <w:rsid w:val="0081283D"/>
    <w:rsid w:val="0081653C"/>
    <w:rsid w:val="008166A6"/>
    <w:rsid w:val="00822074"/>
    <w:rsid w:val="0082249A"/>
    <w:rsid w:val="00823E3F"/>
    <w:rsid w:val="00827CE9"/>
    <w:rsid w:val="00831F29"/>
    <w:rsid w:val="00834832"/>
    <w:rsid w:val="0084057C"/>
    <w:rsid w:val="00841DF1"/>
    <w:rsid w:val="00846C2C"/>
    <w:rsid w:val="00846CBD"/>
    <w:rsid w:val="0085171F"/>
    <w:rsid w:val="008517B5"/>
    <w:rsid w:val="00851E9E"/>
    <w:rsid w:val="0086117C"/>
    <w:rsid w:val="00864B8C"/>
    <w:rsid w:val="00871B29"/>
    <w:rsid w:val="00871B8B"/>
    <w:rsid w:val="00876BF0"/>
    <w:rsid w:val="00881243"/>
    <w:rsid w:val="00881FB6"/>
    <w:rsid w:val="0089068A"/>
    <w:rsid w:val="0089143C"/>
    <w:rsid w:val="00891FC0"/>
    <w:rsid w:val="008A389D"/>
    <w:rsid w:val="008A38B5"/>
    <w:rsid w:val="008A44DF"/>
    <w:rsid w:val="008A7064"/>
    <w:rsid w:val="008A708C"/>
    <w:rsid w:val="008B31E7"/>
    <w:rsid w:val="008B3C78"/>
    <w:rsid w:val="008B70EA"/>
    <w:rsid w:val="008C496B"/>
    <w:rsid w:val="008C6DE8"/>
    <w:rsid w:val="008D1E2D"/>
    <w:rsid w:val="008D521E"/>
    <w:rsid w:val="008D5A48"/>
    <w:rsid w:val="008E3904"/>
    <w:rsid w:val="008E4B27"/>
    <w:rsid w:val="008E7862"/>
    <w:rsid w:val="008F37EB"/>
    <w:rsid w:val="008F57D6"/>
    <w:rsid w:val="008F61D6"/>
    <w:rsid w:val="00904CE1"/>
    <w:rsid w:val="00907383"/>
    <w:rsid w:val="00913600"/>
    <w:rsid w:val="009158CE"/>
    <w:rsid w:val="00915EA5"/>
    <w:rsid w:val="009164AD"/>
    <w:rsid w:val="00927E31"/>
    <w:rsid w:val="00930374"/>
    <w:rsid w:val="00930A5B"/>
    <w:rsid w:val="00933360"/>
    <w:rsid w:val="0093556A"/>
    <w:rsid w:val="00935727"/>
    <w:rsid w:val="009410E0"/>
    <w:rsid w:val="00943245"/>
    <w:rsid w:val="00943DC4"/>
    <w:rsid w:val="00945AC3"/>
    <w:rsid w:val="00951FAD"/>
    <w:rsid w:val="00952EDB"/>
    <w:rsid w:val="00963076"/>
    <w:rsid w:val="00963CA4"/>
    <w:rsid w:val="00965561"/>
    <w:rsid w:val="00965C18"/>
    <w:rsid w:val="00966819"/>
    <w:rsid w:val="00966B18"/>
    <w:rsid w:val="00967F8A"/>
    <w:rsid w:val="00972306"/>
    <w:rsid w:val="00975388"/>
    <w:rsid w:val="00975DE6"/>
    <w:rsid w:val="00976540"/>
    <w:rsid w:val="0098371E"/>
    <w:rsid w:val="00987351"/>
    <w:rsid w:val="0099171C"/>
    <w:rsid w:val="009A4448"/>
    <w:rsid w:val="009A66C1"/>
    <w:rsid w:val="009A77FF"/>
    <w:rsid w:val="009A7FB7"/>
    <w:rsid w:val="009B1970"/>
    <w:rsid w:val="009B2F14"/>
    <w:rsid w:val="009B5CAF"/>
    <w:rsid w:val="009B64CA"/>
    <w:rsid w:val="009C2641"/>
    <w:rsid w:val="009C3722"/>
    <w:rsid w:val="009C73F9"/>
    <w:rsid w:val="009D6F96"/>
    <w:rsid w:val="009E1A20"/>
    <w:rsid w:val="009E35F4"/>
    <w:rsid w:val="009E5E76"/>
    <w:rsid w:val="009E5EDA"/>
    <w:rsid w:val="009F1277"/>
    <w:rsid w:val="009F4850"/>
    <w:rsid w:val="00A0004C"/>
    <w:rsid w:val="00A009F8"/>
    <w:rsid w:val="00A041FB"/>
    <w:rsid w:val="00A1032F"/>
    <w:rsid w:val="00A141B5"/>
    <w:rsid w:val="00A14691"/>
    <w:rsid w:val="00A15312"/>
    <w:rsid w:val="00A20FC4"/>
    <w:rsid w:val="00A24C92"/>
    <w:rsid w:val="00A35BDD"/>
    <w:rsid w:val="00A35DAD"/>
    <w:rsid w:val="00A47770"/>
    <w:rsid w:val="00A52383"/>
    <w:rsid w:val="00A66DF4"/>
    <w:rsid w:val="00A67C8D"/>
    <w:rsid w:val="00A70C3C"/>
    <w:rsid w:val="00A74778"/>
    <w:rsid w:val="00A76C44"/>
    <w:rsid w:val="00A80B16"/>
    <w:rsid w:val="00A81779"/>
    <w:rsid w:val="00A86CE0"/>
    <w:rsid w:val="00A9211B"/>
    <w:rsid w:val="00A9254A"/>
    <w:rsid w:val="00A94AF7"/>
    <w:rsid w:val="00A952D3"/>
    <w:rsid w:val="00A95BE0"/>
    <w:rsid w:val="00AA0628"/>
    <w:rsid w:val="00AA142B"/>
    <w:rsid w:val="00AA3F0F"/>
    <w:rsid w:val="00AB0C54"/>
    <w:rsid w:val="00AB11A2"/>
    <w:rsid w:val="00AC09EA"/>
    <w:rsid w:val="00AC267E"/>
    <w:rsid w:val="00AC4752"/>
    <w:rsid w:val="00AC5CB9"/>
    <w:rsid w:val="00AC641A"/>
    <w:rsid w:val="00AD134F"/>
    <w:rsid w:val="00AD1880"/>
    <w:rsid w:val="00AD18BF"/>
    <w:rsid w:val="00AD4CDF"/>
    <w:rsid w:val="00AD4E0D"/>
    <w:rsid w:val="00AE1558"/>
    <w:rsid w:val="00AE283F"/>
    <w:rsid w:val="00AE533F"/>
    <w:rsid w:val="00AF1203"/>
    <w:rsid w:val="00AF4CB4"/>
    <w:rsid w:val="00AF53E9"/>
    <w:rsid w:val="00B02666"/>
    <w:rsid w:val="00B1181D"/>
    <w:rsid w:val="00B11C81"/>
    <w:rsid w:val="00B11CE7"/>
    <w:rsid w:val="00B13A4E"/>
    <w:rsid w:val="00B27B82"/>
    <w:rsid w:val="00B30015"/>
    <w:rsid w:val="00B34635"/>
    <w:rsid w:val="00B357C8"/>
    <w:rsid w:val="00B412A3"/>
    <w:rsid w:val="00B41B96"/>
    <w:rsid w:val="00B41D94"/>
    <w:rsid w:val="00B5401D"/>
    <w:rsid w:val="00B57033"/>
    <w:rsid w:val="00B62111"/>
    <w:rsid w:val="00B65909"/>
    <w:rsid w:val="00B70E0C"/>
    <w:rsid w:val="00B70E2C"/>
    <w:rsid w:val="00B7509E"/>
    <w:rsid w:val="00B7542C"/>
    <w:rsid w:val="00B8123C"/>
    <w:rsid w:val="00B93250"/>
    <w:rsid w:val="00B936F1"/>
    <w:rsid w:val="00B93966"/>
    <w:rsid w:val="00B968F7"/>
    <w:rsid w:val="00BA133B"/>
    <w:rsid w:val="00BA2920"/>
    <w:rsid w:val="00BA2BE0"/>
    <w:rsid w:val="00BA5BAF"/>
    <w:rsid w:val="00BB33C0"/>
    <w:rsid w:val="00BB6338"/>
    <w:rsid w:val="00BC099E"/>
    <w:rsid w:val="00BC159A"/>
    <w:rsid w:val="00BC20A8"/>
    <w:rsid w:val="00BC2535"/>
    <w:rsid w:val="00BC2C24"/>
    <w:rsid w:val="00BC3214"/>
    <w:rsid w:val="00BD0D2B"/>
    <w:rsid w:val="00BD25E2"/>
    <w:rsid w:val="00BD2623"/>
    <w:rsid w:val="00BD42D4"/>
    <w:rsid w:val="00BE177E"/>
    <w:rsid w:val="00BE4A27"/>
    <w:rsid w:val="00BF0267"/>
    <w:rsid w:val="00BF0FEF"/>
    <w:rsid w:val="00BF35E9"/>
    <w:rsid w:val="00BF43D8"/>
    <w:rsid w:val="00BF715F"/>
    <w:rsid w:val="00BF75C1"/>
    <w:rsid w:val="00C0054C"/>
    <w:rsid w:val="00C0299B"/>
    <w:rsid w:val="00C02B6D"/>
    <w:rsid w:val="00C0454E"/>
    <w:rsid w:val="00C053D6"/>
    <w:rsid w:val="00C05A2A"/>
    <w:rsid w:val="00C100D0"/>
    <w:rsid w:val="00C10671"/>
    <w:rsid w:val="00C12ECC"/>
    <w:rsid w:val="00C13FB1"/>
    <w:rsid w:val="00C2110F"/>
    <w:rsid w:val="00C21854"/>
    <w:rsid w:val="00C348D1"/>
    <w:rsid w:val="00C50A17"/>
    <w:rsid w:val="00C61943"/>
    <w:rsid w:val="00C62CA9"/>
    <w:rsid w:val="00C77F94"/>
    <w:rsid w:val="00C81F7E"/>
    <w:rsid w:val="00C84B07"/>
    <w:rsid w:val="00C93F36"/>
    <w:rsid w:val="00C96E51"/>
    <w:rsid w:val="00C97727"/>
    <w:rsid w:val="00C97FAF"/>
    <w:rsid w:val="00CA37E9"/>
    <w:rsid w:val="00CA600C"/>
    <w:rsid w:val="00CB1816"/>
    <w:rsid w:val="00CB4554"/>
    <w:rsid w:val="00CB5415"/>
    <w:rsid w:val="00CB62FC"/>
    <w:rsid w:val="00CC7F4D"/>
    <w:rsid w:val="00CD59FF"/>
    <w:rsid w:val="00CE1BB6"/>
    <w:rsid w:val="00CE6911"/>
    <w:rsid w:val="00D066CA"/>
    <w:rsid w:val="00D06A35"/>
    <w:rsid w:val="00D06E1B"/>
    <w:rsid w:val="00D10525"/>
    <w:rsid w:val="00D14FE5"/>
    <w:rsid w:val="00D21BA0"/>
    <w:rsid w:val="00D22A27"/>
    <w:rsid w:val="00D22A6C"/>
    <w:rsid w:val="00D26760"/>
    <w:rsid w:val="00D26A8D"/>
    <w:rsid w:val="00D276C6"/>
    <w:rsid w:val="00D31D8F"/>
    <w:rsid w:val="00D326DC"/>
    <w:rsid w:val="00D327F4"/>
    <w:rsid w:val="00D3392B"/>
    <w:rsid w:val="00D43F26"/>
    <w:rsid w:val="00D457F9"/>
    <w:rsid w:val="00D51E47"/>
    <w:rsid w:val="00D53352"/>
    <w:rsid w:val="00D56DBF"/>
    <w:rsid w:val="00D6256E"/>
    <w:rsid w:val="00D6302C"/>
    <w:rsid w:val="00D65A60"/>
    <w:rsid w:val="00D71881"/>
    <w:rsid w:val="00D72B2B"/>
    <w:rsid w:val="00D73AD9"/>
    <w:rsid w:val="00D73CD9"/>
    <w:rsid w:val="00D76F7A"/>
    <w:rsid w:val="00D77AE0"/>
    <w:rsid w:val="00D81B7E"/>
    <w:rsid w:val="00D848A0"/>
    <w:rsid w:val="00D937F4"/>
    <w:rsid w:val="00DA200B"/>
    <w:rsid w:val="00DB3B82"/>
    <w:rsid w:val="00DB4986"/>
    <w:rsid w:val="00DC7B0E"/>
    <w:rsid w:val="00DD110B"/>
    <w:rsid w:val="00DD444B"/>
    <w:rsid w:val="00DD7476"/>
    <w:rsid w:val="00DE21C9"/>
    <w:rsid w:val="00DE2208"/>
    <w:rsid w:val="00DE2AA1"/>
    <w:rsid w:val="00DE355A"/>
    <w:rsid w:val="00DF57B6"/>
    <w:rsid w:val="00E0007B"/>
    <w:rsid w:val="00E05048"/>
    <w:rsid w:val="00E109B6"/>
    <w:rsid w:val="00E259E4"/>
    <w:rsid w:val="00E26AD8"/>
    <w:rsid w:val="00E307AF"/>
    <w:rsid w:val="00E354BE"/>
    <w:rsid w:val="00E3592E"/>
    <w:rsid w:val="00E372E3"/>
    <w:rsid w:val="00E40B8C"/>
    <w:rsid w:val="00E43FFB"/>
    <w:rsid w:val="00E470D2"/>
    <w:rsid w:val="00E51052"/>
    <w:rsid w:val="00E56A9C"/>
    <w:rsid w:val="00E63546"/>
    <w:rsid w:val="00E648E9"/>
    <w:rsid w:val="00E736E6"/>
    <w:rsid w:val="00E77286"/>
    <w:rsid w:val="00E80CCA"/>
    <w:rsid w:val="00E8194F"/>
    <w:rsid w:val="00E8634C"/>
    <w:rsid w:val="00E87001"/>
    <w:rsid w:val="00E90FE6"/>
    <w:rsid w:val="00EA1F8E"/>
    <w:rsid w:val="00EA2A72"/>
    <w:rsid w:val="00EA4009"/>
    <w:rsid w:val="00EA4605"/>
    <w:rsid w:val="00EA5CB9"/>
    <w:rsid w:val="00EB1FDB"/>
    <w:rsid w:val="00EB32AA"/>
    <w:rsid w:val="00EB7569"/>
    <w:rsid w:val="00EC0B9B"/>
    <w:rsid w:val="00EC1532"/>
    <w:rsid w:val="00EC5A05"/>
    <w:rsid w:val="00ED0D50"/>
    <w:rsid w:val="00ED3D78"/>
    <w:rsid w:val="00ED421A"/>
    <w:rsid w:val="00ED6AD7"/>
    <w:rsid w:val="00EE0870"/>
    <w:rsid w:val="00EE2974"/>
    <w:rsid w:val="00EE2DE9"/>
    <w:rsid w:val="00EF0563"/>
    <w:rsid w:val="00EF3398"/>
    <w:rsid w:val="00EF7CCE"/>
    <w:rsid w:val="00F10441"/>
    <w:rsid w:val="00F126E6"/>
    <w:rsid w:val="00F12D34"/>
    <w:rsid w:val="00F14749"/>
    <w:rsid w:val="00F1482D"/>
    <w:rsid w:val="00F14A89"/>
    <w:rsid w:val="00F16301"/>
    <w:rsid w:val="00F17C19"/>
    <w:rsid w:val="00F23184"/>
    <w:rsid w:val="00F249DB"/>
    <w:rsid w:val="00F26546"/>
    <w:rsid w:val="00F26CAD"/>
    <w:rsid w:val="00F3057C"/>
    <w:rsid w:val="00F358BC"/>
    <w:rsid w:val="00F42910"/>
    <w:rsid w:val="00F53BC6"/>
    <w:rsid w:val="00F54708"/>
    <w:rsid w:val="00F6264A"/>
    <w:rsid w:val="00F664C1"/>
    <w:rsid w:val="00F67863"/>
    <w:rsid w:val="00F67C7F"/>
    <w:rsid w:val="00F708CF"/>
    <w:rsid w:val="00F74274"/>
    <w:rsid w:val="00F808AD"/>
    <w:rsid w:val="00F83307"/>
    <w:rsid w:val="00F84CFD"/>
    <w:rsid w:val="00F86A76"/>
    <w:rsid w:val="00F86DF2"/>
    <w:rsid w:val="00F9105A"/>
    <w:rsid w:val="00F91848"/>
    <w:rsid w:val="00F91C6F"/>
    <w:rsid w:val="00F92600"/>
    <w:rsid w:val="00F92AF8"/>
    <w:rsid w:val="00F9671A"/>
    <w:rsid w:val="00FA0AE5"/>
    <w:rsid w:val="00FA3D42"/>
    <w:rsid w:val="00FA420E"/>
    <w:rsid w:val="00FA597A"/>
    <w:rsid w:val="00FB135B"/>
    <w:rsid w:val="00FB1C6C"/>
    <w:rsid w:val="00FB5B67"/>
    <w:rsid w:val="00FC40B8"/>
    <w:rsid w:val="00FD3ECF"/>
    <w:rsid w:val="00FD5265"/>
    <w:rsid w:val="00FD5A9F"/>
    <w:rsid w:val="00FE22AE"/>
    <w:rsid w:val="00FE2788"/>
    <w:rsid w:val="00FF1CCA"/>
    <w:rsid w:val="00FF3995"/>
    <w:rsid w:val="00FF491A"/>
    <w:rsid w:val="00FF4D92"/>
    <w:rsid w:val="00FF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4B7EA540"/>
  <w15:chartTrackingRefBased/>
  <w15:docId w15:val="{3F36F332-EAC2-4D4E-AB33-DBD578A5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6CA"/>
    <w:pPr>
      <w:ind w:left="720"/>
      <w:contextualSpacing/>
    </w:pPr>
  </w:style>
  <w:style w:type="character" w:styleId="Hyperlink">
    <w:name w:val="Hyperlink"/>
    <w:basedOn w:val="DefaultParagraphFont"/>
    <w:uiPriority w:val="99"/>
    <w:unhideWhenUsed/>
    <w:rsid w:val="00D066CA"/>
    <w:rPr>
      <w:color w:val="0563C1" w:themeColor="hyperlink"/>
      <w:u w:val="single"/>
    </w:rPr>
  </w:style>
  <w:style w:type="paragraph" w:styleId="Header">
    <w:name w:val="header"/>
    <w:basedOn w:val="Normal"/>
    <w:link w:val="HeaderChar"/>
    <w:uiPriority w:val="99"/>
    <w:unhideWhenUsed/>
    <w:rsid w:val="00D0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6CA"/>
  </w:style>
  <w:style w:type="paragraph" w:styleId="Footer">
    <w:name w:val="footer"/>
    <w:basedOn w:val="Normal"/>
    <w:link w:val="FooterChar"/>
    <w:uiPriority w:val="99"/>
    <w:unhideWhenUsed/>
    <w:rsid w:val="00D0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6CA"/>
  </w:style>
  <w:style w:type="table" w:styleId="TableGrid">
    <w:name w:val="Table Grid"/>
    <w:basedOn w:val="TableNormal"/>
    <w:uiPriority w:val="39"/>
    <w:rsid w:val="00D06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66CA"/>
    <w:rPr>
      <w:sz w:val="16"/>
      <w:szCs w:val="16"/>
    </w:rPr>
  </w:style>
  <w:style w:type="paragraph" w:styleId="CommentText">
    <w:name w:val="annotation text"/>
    <w:basedOn w:val="Normal"/>
    <w:link w:val="CommentTextChar"/>
    <w:uiPriority w:val="99"/>
    <w:semiHidden/>
    <w:unhideWhenUsed/>
    <w:rsid w:val="00D066CA"/>
    <w:pPr>
      <w:spacing w:line="240" w:lineRule="auto"/>
    </w:pPr>
    <w:rPr>
      <w:sz w:val="20"/>
      <w:szCs w:val="20"/>
    </w:rPr>
  </w:style>
  <w:style w:type="character" w:customStyle="1" w:styleId="CommentTextChar">
    <w:name w:val="Comment Text Char"/>
    <w:basedOn w:val="DefaultParagraphFont"/>
    <w:link w:val="CommentText"/>
    <w:uiPriority w:val="99"/>
    <w:semiHidden/>
    <w:rsid w:val="00D066CA"/>
    <w:rPr>
      <w:sz w:val="20"/>
      <w:szCs w:val="20"/>
    </w:rPr>
  </w:style>
  <w:style w:type="paragraph" w:styleId="BalloonText">
    <w:name w:val="Balloon Text"/>
    <w:basedOn w:val="Normal"/>
    <w:link w:val="BalloonTextChar"/>
    <w:uiPriority w:val="99"/>
    <w:semiHidden/>
    <w:unhideWhenUsed/>
    <w:rsid w:val="00D06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6CA"/>
    <w:rPr>
      <w:rFonts w:ascii="Segoe UI" w:hAnsi="Segoe UI" w:cs="Segoe UI"/>
      <w:sz w:val="18"/>
      <w:szCs w:val="18"/>
    </w:rPr>
  </w:style>
  <w:style w:type="character" w:styleId="UnresolvedMention">
    <w:name w:val="Unresolved Mention"/>
    <w:basedOn w:val="DefaultParagraphFont"/>
    <w:uiPriority w:val="99"/>
    <w:semiHidden/>
    <w:unhideWhenUsed/>
    <w:rsid w:val="005B6760"/>
    <w:rPr>
      <w:color w:val="808080"/>
      <w:shd w:val="clear" w:color="auto" w:fill="E6E6E6"/>
    </w:rPr>
  </w:style>
  <w:style w:type="paragraph" w:styleId="NormalWeb">
    <w:name w:val="Normal (Web)"/>
    <w:basedOn w:val="Normal"/>
    <w:uiPriority w:val="99"/>
    <w:unhideWhenUsed/>
    <w:rsid w:val="00AD4CD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822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2299"/>
    <w:rPr>
      <w:sz w:val="20"/>
      <w:szCs w:val="20"/>
    </w:rPr>
  </w:style>
  <w:style w:type="character" w:styleId="FootnoteReference">
    <w:name w:val="footnote reference"/>
    <w:basedOn w:val="DefaultParagraphFont"/>
    <w:uiPriority w:val="99"/>
    <w:semiHidden/>
    <w:unhideWhenUsed/>
    <w:rsid w:val="00582299"/>
    <w:rPr>
      <w:vertAlign w:val="superscript"/>
    </w:rPr>
  </w:style>
  <w:style w:type="paragraph" w:customStyle="1" w:styleId="paragraph">
    <w:name w:val="paragraph"/>
    <w:basedOn w:val="Normal"/>
    <w:rsid w:val="007B15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B15FB"/>
  </w:style>
  <w:style w:type="character" w:customStyle="1" w:styleId="normaltextrun">
    <w:name w:val="normaltextrun"/>
    <w:basedOn w:val="DefaultParagraphFont"/>
    <w:rsid w:val="007B15FB"/>
  </w:style>
  <w:style w:type="paragraph" w:styleId="CommentSubject">
    <w:name w:val="annotation subject"/>
    <w:basedOn w:val="CommentText"/>
    <w:next w:val="CommentText"/>
    <w:link w:val="CommentSubjectChar"/>
    <w:uiPriority w:val="99"/>
    <w:semiHidden/>
    <w:unhideWhenUsed/>
    <w:rsid w:val="00CA600C"/>
    <w:rPr>
      <w:b/>
      <w:bCs/>
    </w:rPr>
  </w:style>
  <w:style w:type="character" w:customStyle="1" w:styleId="CommentSubjectChar">
    <w:name w:val="Comment Subject Char"/>
    <w:basedOn w:val="CommentTextChar"/>
    <w:link w:val="CommentSubject"/>
    <w:uiPriority w:val="99"/>
    <w:semiHidden/>
    <w:rsid w:val="00CA600C"/>
    <w:rPr>
      <w:b/>
      <w:bCs/>
      <w:sz w:val="20"/>
      <w:szCs w:val="20"/>
    </w:rPr>
  </w:style>
  <w:style w:type="paragraph" w:styleId="EndnoteText">
    <w:name w:val="endnote text"/>
    <w:basedOn w:val="Normal"/>
    <w:link w:val="EndnoteTextChar"/>
    <w:uiPriority w:val="99"/>
    <w:semiHidden/>
    <w:unhideWhenUsed/>
    <w:rsid w:val="005264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6454"/>
    <w:rPr>
      <w:sz w:val="20"/>
      <w:szCs w:val="20"/>
    </w:rPr>
  </w:style>
  <w:style w:type="character" w:styleId="EndnoteReference">
    <w:name w:val="endnote reference"/>
    <w:basedOn w:val="DefaultParagraphFont"/>
    <w:uiPriority w:val="99"/>
    <w:semiHidden/>
    <w:unhideWhenUsed/>
    <w:rsid w:val="00526454"/>
    <w:rPr>
      <w:vertAlign w:val="superscript"/>
    </w:rPr>
  </w:style>
  <w:style w:type="paragraph" w:styleId="BodyText">
    <w:name w:val="Body Text"/>
    <w:basedOn w:val="Normal"/>
    <w:link w:val="BodyTextChar"/>
    <w:uiPriority w:val="1"/>
    <w:unhideWhenUsed/>
    <w:qFormat/>
    <w:rsid w:val="003E24AE"/>
    <w:pPr>
      <w:widowControl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3E24AE"/>
    <w:rPr>
      <w:rFonts w:ascii="Arial" w:eastAsia="Arial" w:hAnsi="Arial" w:cs="Arial"/>
      <w:sz w:val="24"/>
      <w:szCs w:val="24"/>
    </w:rPr>
  </w:style>
  <w:style w:type="character" w:styleId="Emphasis">
    <w:name w:val="Emphasis"/>
    <w:basedOn w:val="DefaultParagraphFont"/>
    <w:uiPriority w:val="20"/>
    <w:qFormat/>
    <w:rsid w:val="00394172"/>
    <w:rPr>
      <w:i/>
      <w:iCs/>
    </w:rPr>
  </w:style>
  <w:style w:type="paragraph" w:customStyle="1" w:styleId="Default">
    <w:name w:val="Default"/>
    <w:rsid w:val="003722E9"/>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A009F8"/>
    <w:rPr>
      <w:color w:val="00699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417">
      <w:bodyDiv w:val="1"/>
      <w:marLeft w:val="0"/>
      <w:marRight w:val="0"/>
      <w:marTop w:val="0"/>
      <w:marBottom w:val="0"/>
      <w:divBdr>
        <w:top w:val="none" w:sz="0" w:space="0" w:color="auto"/>
        <w:left w:val="none" w:sz="0" w:space="0" w:color="auto"/>
        <w:bottom w:val="none" w:sz="0" w:space="0" w:color="auto"/>
        <w:right w:val="none" w:sz="0" w:space="0" w:color="auto"/>
      </w:divBdr>
    </w:div>
    <w:div w:id="2828451">
      <w:bodyDiv w:val="1"/>
      <w:marLeft w:val="0"/>
      <w:marRight w:val="0"/>
      <w:marTop w:val="0"/>
      <w:marBottom w:val="0"/>
      <w:divBdr>
        <w:top w:val="none" w:sz="0" w:space="0" w:color="auto"/>
        <w:left w:val="none" w:sz="0" w:space="0" w:color="auto"/>
        <w:bottom w:val="none" w:sz="0" w:space="0" w:color="auto"/>
        <w:right w:val="none" w:sz="0" w:space="0" w:color="auto"/>
      </w:divBdr>
    </w:div>
    <w:div w:id="169224269">
      <w:bodyDiv w:val="1"/>
      <w:marLeft w:val="0"/>
      <w:marRight w:val="0"/>
      <w:marTop w:val="0"/>
      <w:marBottom w:val="0"/>
      <w:divBdr>
        <w:top w:val="none" w:sz="0" w:space="0" w:color="auto"/>
        <w:left w:val="none" w:sz="0" w:space="0" w:color="auto"/>
        <w:bottom w:val="none" w:sz="0" w:space="0" w:color="auto"/>
        <w:right w:val="none" w:sz="0" w:space="0" w:color="auto"/>
      </w:divBdr>
      <w:divsChild>
        <w:div w:id="1534926180">
          <w:marLeft w:val="446"/>
          <w:marRight w:val="0"/>
          <w:marTop w:val="0"/>
          <w:marBottom w:val="0"/>
          <w:divBdr>
            <w:top w:val="none" w:sz="0" w:space="0" w:color="auto"/>
            <w:left w:val="none" w:sz="0" w:space="0" w:color="auto"/>
            <w:bottom w:val="none" w:sz="0" w:space="0" w:color="auto"/>
            <w:right w:val="none" w:sz="0" w:space="0" w:color="auto"/>
          </w:divBdr>
        </w:div>
      </w:divsChild>
    </w:div>
    <w:div w:id="220481360">
      <w:bodyDiv w:val="1"/>
      <w:marLeft w:val="0"/>
      <w:marRight w:val="0"/>
      <w:marTop w:val="0"/>
      <w:marBottom w:val="0"/>
      <w:divBdr>
        <w:top w:val="none" w:sz="0" w:space="0" w:color="auto"/>
        <w:left w:val="none" w:sz="0" w:space="0" w:color="auto"/>
        <w:bottom w:val="none" w:sz="0" w:space="0" w:color="auto"/>
        <w:right w:val="none" w:sz="0" w:space="0" w:color="auto"/>
      </w:divBdr>
    </w:div>
    <w:div w:id="299380823">
      <w:bodyDiv w:val="1"/>
      <w:marLeft w:val="0"/>
      <w:marRight w:val="0"/>
      <w:marTop w:val="0"/>
      <w:marBottom w:val="0"/>
      <w:divBdr>
        <w:top w:val="none" w:sz="0" w:space="0" w:color="auto"/>
        <w:left w:val="none" w:sz="0" w:space="0" w:color="auto"/>
        <w:bottom w:val="none" w:sz="0" w:space="0" w:color="auto"/>
        <w:right w:val="none" w:sz="0" w:space="0" w:color="auto"/>
      </w:divBdr>
    </w:div>
    <w:div w:id="445152282">
      <w:bodyDiv w:val="1"/>
      <w:marLeft w:val="0"/>
      <w:marRight w:val="0"/>
      <w:marTop w:val="0"/>
      <w:marBottom w:val="0"/>
      <w:divBdr>
        <w:top w:val="none" w:sz="0" w:space="0" w:color="auto"/>
        <w:left w:val="none" w:sz="0" w:space="0" w:color="auto"/>
        <w:bottom w:val="none" w:sz="0" w:space="0" w:color="auto"/>
        <w:right w:val="none" w:sz="0" w:space="0" w:color="auto"/>
      </w:divBdr>
    </w:div>
    <w:div w:id="454179199">
      <w:bodyDiv w:val="1"/>
      <w:marLeft w:val="0"/>
      <w:marRight w:val="0"/>
      <w:marTop w:val="0"/>
      <w:marBottom w:val="0"/>
      <w:divBdr>
        <w:top w:val="none" w:sz="0" w:space="0" w:color="auto"/>
        <w:left w:val="none" w:sz="0" w:space="0" w:color="auto"/>
        <w:bottom w:val="none" w:sz="0" w:space="0" w:color="auto"/>
        <w:right w:val="none" w:sz="0" w:space="0" w:color="auto"/>
      </w:divBdr>
    </w:div>
    <w:div w:id="527716108">
      <w:bodyDiv w:val="1"/>
      <w:marLeft w:val="0"/>
      <w:marRight w:val="0"/>
      <w:marTop w:val="0"/>
      <w:marBottom w:val="0"/>
      <w:divBdr>
        <w:top w:val="none" w:sz="0" w:space="0" w:color="auto"/>
        <w:left w:val="none" w:sz="0" w:space="0" w:color="auto"/>
        <w:bottom w:val="none" w:sz="0" w:space="0" w:color="auto"/>
        <w:right w:val="none" w:sz="0" w:space="0" w:color="auto"/>
      </w:divBdr>
      <w:divsChild>
        <w:div w:id="154230337">
          <w:marLeft w:val="1267"/>
          <w:marRight w:val="0"/>
          <w:marTop w:val="86"/>
          <w:marBottom w:val="0"/>
          <w:divBdr>
            <w:top w:val="none" w:sz="0" w:space="0" w:color="auto"/>
            <w:left w:val="none" w:sz="0" w:space="0" w:color="auto"/>
            <w:bottom w:val="none" w:sz="0" w:space="0" w:color="auto"/>
            <w:right w:val="none" w:sz="0" w:space="0" w:color="auto"/>
          </w:divBdr>
        </w:div>
        <w:div w:id="687176223">
          <w:marLeft w:val="547"/>
          <w:marRight w:val="0"/>
          <w:marTop w:val="86"/>
          <w:marBottom w:val="0"/>
          <w:divBdr>
            <w:top w:val="none" w:sz="0" w:space="0" w:color="auto"/>
            <w:left w:val="none" w:sz="0" w:space="0" w:color="auto"/>
            <w:bottom w:val="none" w:sz="0" w:space="0" w:color="auto"/>
            <w:right w:val="none" w:sz="0" w:space="0" w:color="auto"/>
          </w:divBdr>
        </w:div>
        <w:div w:id="1000351685">
          <w:marLeft w:val="1267"/>
          <w:marRight w:val="0"/>
          <w:marTop w:val="86"/>
          <w:marBottom w:val="0"/>
          <w:divBdr>
            <w:top w:val="none" w:sz="0" w:space="0" w:color="auto"/>
            <w:left w:val="none" w:sz="0" w:space="0" w:color="auto"/>
            <w:bottom w:val="none" w:sz="0" w:space="0" w:color="auto"/>
            <w:right w:val="none" w:sz="0" w:space="0" w:color="auto"/>
          </w:divBdr>
        </w:div>
        <w:div w:id="1200778686">
          <w:marLeft w:val="547"/>
          <w:marRight w:val="0"/>
          <w:marTop w:val="86"/>
          <w:marBottom w:val="0"/>
          <w:divBdr>
            <w:top w:val="none" w:sz="0" w:space="0" w:color="auto"/>
            <w:left w:val="none" w:sz="0" w:space="0" w:color="auto"/>
            <w:bottom w:val="none" w:sz="0" w:space="0" w:color="auto"/>
            <w:right w:val="none" w:sz="0" w:space="0" w:color="auto"/>
          </w:divBdr>
        </w:div>
        <w:div w:id="1684745407">
          <w:marLeft w:val="547"/>
          <w:marRight w:val="0"/>
          <w:marTop w:val="86"/>
          <w:marBottom w:val="0"/>
          <w:divBdr>
            <w:top w:val="none" w:sz="0" w:space="0" w:color="auto"/>
            <w:left w:val="none" w:sz="0" w:space="0" w:color="auto"/>
            <w:bottom w:val="none" w:sz="0" w:space="0" w:color="auto"/>
            <w:right w:val="none" w:sz="0" w:space="0" w:color="auto"/>
          </w:divBdr>
        </w:div>
        <w:div w:id="1849060007">
          <w:marLeft w:val="1267"/>
          <w:marRight w:val="0"/>
          <w:marTop w:val="86"/>
          <w:marBottom w:val="0"/>
          <w:divBdr>
            <w:top w:val="none" w:sz="0" w:space="0" w:color="auto"/>
            <w:left w:val="none" w:sz="0" w:space="0" w:color="auto"/>
            <w:bottom w:val="none" w:sz="0" w:space="0" w:color="auto"/>
            <w:right w:val="none" w:sz="0" w:space="0" w:color="auto"/>
          </w:divBdr>
        </w:div>
      </w:divsChild>
    </w:div>
    <w:div w:id="628324196">
      <w:bodyDiv w:val="1"/>
      <w:marLeft w:val="0"/>
      <w:marRight w:val="0"/>
      <w:marTop w:val="0"/>
      <w:marBottom w:val="0"/>
      <w:divBdr>
        <w:top w:val="none" w:sz="0" w:space="0" w:color="auto"/>
        <w:left w:val="none" w:sz="0" w:space="0" w:color="auto"/>
        <w:bottom w:val="none" w:sz="0" w:space="0" w:color="auto"/>
        <w:right w:val="none" w:sz="0" w:space="0" w:color="auto"/>
      </w:divBdr>
    </w:div>
    <w:div w:id="755857752">
      <w:bodyDiv w:val="1"/>
      <w:marLeft w:val="0"/>
      <w:marRight w:val="0"/>
      <w:marTop w:val="0"/>
      <w:marBottom w:val="0"/>
      <w:divBdr>
        <w:top w:val="none" w:sz="0" w:space="0" w:color="auto"/>
        <w:left w:val="none" w:sz="0" w:space="0" w:color="auto"/>
        <w:bottom w:val="none" w:sz="0" w:space="0" w:color="auto"/>
        <w:right w:val="none" w:sz="0" w:space="0" w:color="auto"/>
      </w:divBdr>
    </w:div>
    <w:div w:id="781386774">
      <w:bodyDiv w:val="1"/>
      <w:marLeft w:val="0"/>
      <w:marRight w:val="0"/>
      <w:marTop w:val="0"/>
      <w:marBottom w:val="0"/>
      <w:divBdr>
        <w:top w:val="none" w:sz="0" w:space="0" w:color="auto"/>
        <w:left w:val="none" w:sz="0" w:space="0" w:color="auto"/>
        <w:bottom w:val="none" w:sz="0" w:space="0" w:color="auto"/>
        <w:right w:val="none" w:sz="0" w:space="0" w:color="auto"/>
      </w:divBdr>
    </w:div>
    <w:div w:id="1007171268">
      <w:bodyDiv w:val="1"/>
      <w:marLeft w:val="0"/>
      <w:marRight w:val="0"/>
      <w:marTop w:val="0"/>
      <w:marBottom w:val="0"/>
      <w:divBdr>
        <w:top w:val="none" w:sz="0" w:space="0" w:color="auto"/>
        <w:left w:val="none" w:sz="0" w:space="0" w:color="auto"/>
        <w:bottom w:val="none" w:sz="0" w:space="0" w:color="auto"/>
        <w:right w:val="none" w:sz="0" w:space="0" w:color="auto"/>
      </w:divBdr>
      <w:divsChild>
        <w:div w:id="100340834">
          <w:marLeft w:val="446"/>
          <w:marRight w:val="0"/>
          <w:marTop w:val="0"/>
          <w:marBottom w:val="0"/>
          <w:divBdr>
            <w:top w:val="none" w:sz="0" w:space="0" w:color="auto"/>
            <w:left w:val="none" w:sz="0" w:space="0" w:color="auto"/>
            <w:bottom w:val="none" w:sz="0" w:space="0" w:color="auto"/>
            <w:right w:val="none" w:sz="0" w:space="0" w:color="auto"/>
          </w:divBdr>
        </w:div>
        <w:div w:id="923682319">
          <w:marLeft w:val="446"/>
          <w:marRight w:val="0"/>
          <w:marTop w:val="0"/>
          <w:marBottom w:val="0"/>
          <w:divBdr>
            <w:top w:val="none" w:sz="0" w:space="0" w:color="auto"/>
            <w:left w:val="none" w:sz="0" w:space="0" w:color="auto"/>
            <w:bottom w:val="none" w:sz="0" w:space="0" w:color="auto"/>
            <w:right w:val="none" w:sz="0" w:space="0" w:color="auto"/>
          </w:divBdr>
        </w:div>
        <w:div w:id="1923249872">
          <w:marLeft w:val="1166"/>
          <w:marRight w:val="0"/>
          <w:marTop w:val="0"/>
          <w:marBottom w:val="0"/>
          <w:divBdr>
            <w:top w:val="none" w:sz="0" w:space="0" w:color="auto"/>
            <w:left w:val="none" w:sz="0" w:space="0" w:color="auto"/>
            <w:bottom w:val="none" w:sz="0" w:space="0" w:color="auto"/>
            <w:right w:val="none" w:sz="0" w:space="0" w:color="auto"/>
          </w:divBdr>
        </w:div>
        <w:div w:id="1946691677">
          <w:marLeft w:val="1166"/>
          <w:marRight w:val="0"/>
          <w:marTop w:val="0"/>
          <w:marBottom w:val="0"/>
          <w:divBdr>
            <w:top w:val="none" w:sz="0" w:space="0" w:color="auto"/>
            <w:left w:val="none" w:sz="0" w:space="0" w:color="auto"/>
            <w:bottom w:val="none" w:sz="0" w:space="0" w:color="auto"/>
            <w:right w:val="none" w:sz="0" w:space="0" w:color="auto"/>
          </w:divBdr>
        </w:div>
      </w:divsChild>
    </w:div>
    <w:div w:id="1050761187">
      <w:bodyDiv w:val="1"/>
      <w:marLeft w:val="0"/>
      <w:marRight w:val="0"/>
      <w:marTop w:val="0"/>
      <w:marBottom w:val="0"/>
      <w:divBdr>
        <w:top w:val="none" w:sz="0" w:space="0" w:color="auto"/>
        <w:left w:val="none" w:sz="0" w:space="0" w:color="auto"/>
        <w:bottom w:val="none" w:sz="0" w:space="0" w:color="auto"/>
        <w:right w:val="none" w:sz="0" w:space="0" w:color="auto"/>
      </w:divBdr>
      <w:divsChild>
        <w:div w:id="239100709">
          <w:marLeft w:val="1987"/>
          <w:marRight w:val="0"/>
          <w:marTop w:val="0"/>
          <w:marBottom w:val="0"/>
          <w:divBdr>
            <w:top w:val="none" w:sz="0" w:space="0" w:color="auto"/>
            <w:left w:val="none" w:sz="0" w:space="0" w:color="auto"/>
            <w:bottom w:val="none" w:sz="0" w:space="0" w:color="auto"/>
            <w:right w:val="none" w:sz="0" w:space="0" w:color="auto"/>
          </w:divBdr>
        </w:div>
        <w:div w:id="349912915">
          <w:marLeft w:val="1267"/>
          <w:marRight w:val="0"/>
          <w:marTop w:val="0"/>
          <w:marBottom w:val="0"/>
          <w:divBdr>
            <w:top w:val="none" w:sz="0" w:space="0" w:color="auto"/>
            <w:left w:val="none" w:sz="0" w:space="0" w:color="auto"/>
            <w:bottom w:val="none" w:sz="0" w:space="0" w:color="auto"/>
            <w:right w:val="none" w:sz="0" w:space="0" w:color="auto"/>
          </w:divBdr>
        </w:div>
        <w:div w:id="1070881701">
          <w:marLeft w:val="547"/>
          <w:marRight w:val="0"/>
          <w:marTop w:val="0"/>
          <w:marBottom w:val="0"/>
          <w:divBdr>
            <w:top w:val="none" w:sz="0" w:space="0" w:color="auto"/>
            <w:left w:val="none" w:sz="0" w:space="0" w:color="auto"/>
            <w:bottom w:val="none" w:sz="0" w:space="0" w:color="auto"/>
            <w:right w:val="none" w:sz="0" w:space="0" w:color="auto"/>
          </w:divBdr>
        </w:div>
        <w:div w:id="1226406216">
          <w:marLeft w:val="1987"/>
          <w:marRight w:val="0"/>
          <w:marTop w:val="0"/>
          <w:marBottom w:val="0"/>
          <w:divBdr>
            <w:top w:val="none" w:sz="0" w:space="0" w:color="auto"/>
            <w:left w:val="none" w:sz="0" w:space="0" w:color="auto"/>
            <w:bottom w:val="none" w:sz="0" w:space="0" w:color="auto"/>
            <w:right w:val="none" w:sz="0" w:space="0" w:color="auto"/>
          </w:divBdr>
        </w:div>
        <w:div w:id="1506087222">
          <w:marLeft w:val="1267"/>
          <w:marRight w:val="0"/>
          <w:marTop w:val="0"/>
          <w:marBottom w:val="0"/>
          <w:divBdr>
            <w:top w:val="none" w:sz="0" w:space="0" w:color="auto"/>
            <w:left w:val="none" w:sz="0" w:space="0" w:color="auto"/>
            <w:bottom w:val="none" w:sz="0" w:space="0" w:color="auto"/>
            <w:right w:val="none" w:sz="0" w:space="0" w:color="auto"/>
          </w:divBdr>
        </w:div>
        <w:div w:id="1882277494">
          <w:marLeft w:val="547"/>
          <w:marRight w:val="0"/>
          <w:marTop w:val="0"/>
          <w:marBottom w:val="0"/>
          <w:divBdr>
            <w:top w:val="none" w:sz="0" w:space="0" w:color="auto"/>
            <w:left w:val="none" w:sz="0" w:space="0" w:color="auto"/>
            <w:bottom w:val="none" w:sz="0" w:space="0" w:color="auto"/>
            <w:right w:val="none" w:sz="0" w:space="0" w:color="auto"/>
          </w:divBdr>
        </w:div>
        <w:div w:id="1898660751">
          <w:marLeft w:val="1267"/>
          <w:marRight w:val="0"/>
          <w:marTop w:val="0"/>
          <w:marBottom w:val="0"/>
          <w:divBdr>
            <w:top w:val="none" w:sz="0" w:space="0" w:color="auto"/>
            <w:left w:val="none" w:sz="0" w:space="0" w:color="auto"/>
            <w:bottom w:val="none" w:sz="0" w:space="0" w:color="auto"/>
            <w:right w:val="none" w:sz="0" w:space="0" w:color="auto"/>
          </w:divBdr>
        </w:div>
        <w:div w:id="1989279942">
          <w:marLeft w:val="547"/>
          <w:marRight w:val="0"/>
          <w:marTop w:val="0"/>
          <w:marBottom w:val="0"/>
          <w:divBdr>
            <w:top w:val="none" w:sz="0" w:space="0" w:color="auto"/>
            <w:left w:val="none" w:sz="0" w:space="0" w:color="auto"/>
            <w:bottom w:val="none" w:sz="0" w:space="0" w:color="auto"/>
            <w:right w:val="none" w:sz="0" w:space="0" w:color="auto"/>
          </w:divBdr>
        </w:div>
      </w:divsChild>
    </w:div>
    <w:div w:id="1096709616">
      <w:bodyDiv w:val="1"/>
      <w:marLeft w:val="0"/>
      <w:marRight w:val="0"/>
      <w:marTop w:val="0"/>
      <w:marBottom w:val="0"/>
      <w:divBdr>
        <w:top w:val="none" w:sz="0" w:space="0" w:color="auto"/>
        <w:left w:val="none" w:sz="0" w:space="0" w:color="auto"/>
        <w:bottom w:val="none" w:sz="0" w:space="0" w:color="auto"/>
        <w:right w:val="none" w:sz="0" w:space="0" w:color="auto"/>
      </w:divBdr>
      <w:divsChild>
        <w:div w:id="867909324">
          <w:marLeft w:val="0"/>
          <w:marRight w:val="0"/>
          <w:marTop w:val="0"/>
          <w:marBottom w:val="0"/>
          <w:divBdr>
            <w:top w:val="none" w:sz="0" w:space="0" w:color="auto"/>
            <w:left w:val="none" w:sz="0" w:space="0" w:color="auto"/>
            <w:bottom w:val="none" w:sz="0" w:space="0" w:color="auto"/>
            <w:right w:val="none" w:sz="0" w:space="0" w:color="auto"/>
          </w:divBdr>
        </w:div>
        <w:div w:id="1749188498">
          <w:marLeft w:val="0"/>
          <w:marRight w:val="0"/>
          <w:marTop w:val="0"/>
          <w:marBottom w:val="0"/>
          <w:divBdr>
            <w:top w:val="none" w:sz="0" w:space="0" w:color="auto"/>
            <w:left w:val="none" w:sz="0" w:space="0" w:color="auto"/>
            <w:bottom w:val="none" w:sz="0" w:space="0" w:color="auto"/>
            <w:right w:val="none" w:sz="0" w:space="0" w:color="auto"/>
          </w:divBdr>
        </w:div>
        <w:div w:id="2113089819">
          <w:marLeft w:val="0"/>
          <w:marRight w:val="0"/>
          <w:marTop w:val="0"/>
          <w:marBottom w:val="0"/>
          <w:divBdr>
            <w:top w:val="none" w:sz="0" w:space="0" w:color="auto"/>
            <w:left w:val="none" w:sz="0" w:space="0" w:color="auto"/>
            <w:bottom w:val="none" w:sz="0" w:space="0" w:color="auto"/>
            <w:right w:val="none" w:sz="0" w:space="0" w:color="auto"/>
          </w:divBdr>
        </w:div>
      </w:divsChild>
    </w:div>
    <w:div w:id="1254781160">
      <w:bodyDiv w:val="1"/>
      <w:marLeft w:val="0"/>
      <w:marRight w:val="0"/>
      <w:marTop w:val="0"/>
      <w:marBottom w:val="0"/>
      <w:divBdr>
        <w:top w:val="none" w:sz="0" w:space="0" w:color="auto"/>
        <w:left w:val="none" w:sz="0" w:space="0" w:color="auto"/>
        <w:bottom w:val="none" w:sz="0" w:space="0" w:color="auto"/>
        <w:right w:val="none" w:sz="0" w:space="0" w:color="auto"/>
      </w:divBdr>
    </w:div>
    <w:div w:id="1359047014">
      <w:bodyDiv w:val="1"/>
      <w:marLeft w:val="0"/>
      <w:marRight w:val="0"/>
      <w:marTop w:val="0"/>
      <w:marBottom w:val="0"/>
      <w:divBdr>
        <w:top w:val="none" w:sz="0" w:space="0" w:color="auto"/>
        <w:left w:val="none" w:sz="0" w:space="0" w:color="auto"/>
        <w:bottom w:val="none" w:sz="0" w:space="0" w:color="auto"/>
        <w:right w:val="none" w:sz="0" w:space="0" w:color="auto"/>
      </w:divBdr>
    </w:div>
    <w:div w:id="1409035017">
      <w:bodyDiv w:val="1"/>
      <w:marLeft w:val="0"/>
      <w:marRight w:val="0"/>
      <w:marTop w:val="0"/>
      <w:marBottom w:val="0"/>
      <w:divBdr>
        <w:top w:val="none" w:sz="0" w:space="0" w:color="auto"/>
        <w:left w:val="none" w:sz="0" w:space="0" w:color="auto"/>
        <w:bottom w:val="none" w:sz="0" w:space="0" w:color="auto"/>
        <w:right w:val="none" w:sz="0" w:space="0" w:color="auto"/>
      </w:divBdr>
    </w:div>
    <w:div w:id="1513228221">
      <w:bodyDiv w:val="1"/>
      <w:marLeft w:val="0"/>
      <w:marRight w:val="0"/>
      <w:marTop w:val="0"/>
      <w:marBottom w:val="0"/>
      <w:divBdr>
        <w:top w:val="none" w:sz="0" w:space="0" w:color="auto"/>
        <w:left w:val="none" w:sz="0" w:space="0" w:color="auto"/>
        <w:bottom w:val="none" w:sz="0" w:space="0" w:color="auto"/>
        <w:right w:val="none" w:sz="0" w:space="0" w:color="auto"/>
      </w:divBdr>
    </w:div>
    <w:div w:id="1543245855">
      <w:bodyDiv w:val="1"/>
      <w:marLeft w:val="0"/>
      <w:marRight w:val="0"/>
      <w:marTop w:val="0"/>
      <w:marBottom w:val="0"/>
      <w:divBdr>
        <w:top w:val="none" w:sz="0" w:space="0" w:color="auto"/>
        <w:left w:val="none" w:sz="0" w:space="0" w:color="auto"/>
        <w:bottom w:val="none" w:sz="0" w:space="0" w:color="auto"/>
        <w:right w:val="none" w:sz="0" w:space="0" w:color="auto"/>
      </w:divBdr>
    </w:div>
    <w:div w:id="1573655831">
      <w:bodyDiv w:val="1"/>
      <w:marLeft w:val="0"/>
      <w:marRight w:val="0"/>
      <w:marTop w:val="0"/>
      <w:marBottom w:val="0"/>
      <w:divBdr>
        <w:top w:val="none" w:sz="0" w:space="0" w:color="auto"/>
        <w:left w:val="none" w:sz="0" w:space="0" w:color="auto"/>
        <w:bottom w:val="none" w:sz="0" w:space="0" w:color="auto"/>
        <w:right w:val="none" w:sz="0" w:space="0" w:color="auto"/>
      </w:divBdr>
    </w:div>
    <w:div w:id="1665816863">
      <w:bodyDiv w:val="1"/>
      <w:marLeft w:val="0"/>
      <w:marRight w:val="0"/>
      <w:marTop w:val="0"/>
      <w:marBottom w:val="0"/>
      <w:divBdr>
        <w:top w:val="none" w:sz="0" w:space="0" w:color="auto"/>
        <w:left w:val="none" w:sz="0" w:space="0" w:color="auto"/>
        <w:bottom w:val="none" w:sz="0" w:space="0" w:color="auto"/>
        <w:right w:val="none" w:sz="0" w:space="0" w:color="auto"/>
      </w:divBdr>
    </w:div>
    <w:div w:id="1669097909">
      <w:bodyDiv w:val="1"/>
      <w:marLeft w:val="0"/>
      <w:marRight w:val="0"/>
      <w:marTop w:val="0"/>
      <w:marBottom w:val="0"/>
      <w:divBdr>
        <w:top w:val="none" w:sz="0" w:space="0" w:color="auto"/>
        <w:left w:val="none" w:sz="0" w:space="0" w:color="auto"/>
        <w:bottom w:val="none" w:sz="0" w:space="0" w:color="auto"/>
        <w:right w:val="none" w:sz="0" w:space="0" w:color="auto"/>
      </w:divBdr>
    </w:div>
    <w:div w:id="1848590816">
      <w:bodyDiv w:val="1"/>
      <w:marLeft w:val="0"/>
      <w:marRight w:val="0"/>
      <w:marTop w:val="0"/>
      <w:marBottom w:val="0"/>
      <w:divBdr>
        <w:top w:val="none" w:sz="0" w:space="0" w:color="auto"/>
        <w:left w:val="none" w:sz="0" w:space="0" w:color="auto"/>
        <w:bottom w:val="none" w:sz="0" w:space="0" w:color="auto"/>
        <w:right w:val="none" w:sz="0" w:space="0" w:color="auto"/>
      </w:divBdr>
    </w:div>
    <w:div w:id="1875726610">
      <w:bodyDiv w:val="1"/>
      <w:marLeft w:val="0"/>
      <w:marRight w:val="0"/>
      <w:marTop w:val="0"/>
      <w:marBottom w:val="0"/>
      <w:divBdr>
        <w:top w:val="none" w:sz="0" w:space="0" w:color="auto"/>
        <w:left w:val="none" w:sz="0" w:space="0" w:color="auto"/>
        <w:bottom w:val="none" w:sz="0" w:space="0" w:color="auto"/>
        <w:right w:val="none" w:sz="0" w:space="0" w:color="auto"/>
      </w:divBdr>
    </w:div>
    <w:div w:id="1948854653">
      <w:bodyDiv w:val="1"/>
      <w:marLeft w:val="0"/>
      <w:marRight w:val="0"/>
      <w:marTop w:val="0"/>
      <w:marBottom w:val="0"/>
      <w:divBdr>
        <w:top w:val="none" w:sz="0" w:space="0" w:color="auto"/>
        <w:left w:val="none" w:sz="0" w:space="0" w:color="auto"/>
        <w:bottom w:val="none" w:sz="0" w:space="0" w:color="auto"/>
        <w:right w:val="none" w:sz="0" w:space="0" w:color="auto"/>
      </w:divBdr>
    </w:div>
    <w:div w:id="2020965470">
      <w:bodyDiv w:val="1"/>
      <w:marLeft w:val="0"/>
      <w:marRight w:val="0"/>
      <w:marTop w:val="0"/>
      <w:marBottom w:val="0"/>
      <w:divBdr>
        <w:top w:val="none" w:sz="0" w:space="0" w:color="auto"/>
        <w:left w:val="none" w:sz="0" w:space="0" w:color="auto"/>
        <w:bottom w:val="none" w:sz="0" w:space="0" w:color="auto"/>
        <w:right w:val="none" w:sz="0" w:space="0" w:color="auto"/>
      </w:divBdr>
    </w:div>
    <w:div w:id="2039233336">
      <w:bodyDiv w:val="1"/>
      <w:marLeft w:val="0"/>
      <w:marRight w:val="0"/>
      <w:marTop w:val="0"/>
      <w:marBottom w:val="0"/>
      <w:divBdr>
        <w:top w:val="none" w:sz="0" w:space="0" w:color="auto"/>
        <w:left w:val="none" w:sz="0" w:space="0" w:color="auto"/>
        <w:bottom w:val="none" w:sz="0" w:space="0" w:color="auto"/>
        <w:right w:val="none" w:sz="0" w:space="0" w:color="auto"/>
      </w:divBdr>
    </w:div>
    <w:div w:id="2042047135">
      <w:bodyDiv w:val="1"/>
      <w:marLeft w:val="0"/>
      <w:marRight w:val="0"/>
      <w:marTop w:val="0"/>
      <w:marBottom w:val="0"/>
      <w:divBdr>
        <w:top w:val="none" w:sz="0" w:space="0" w:color="auto"/>
        <w:left w:val="none" w:sz="0" w:space="0" w:color="auto"/>
        <w:bottom w:val="none" w:sz="0" w:space="0" w:color="auto"/>
        <w:right w:val="none" w:sz="0" w:space="0" w:color="auto"/>
      </w:divBdr>
    </w:div>
    <w:div w:id="2082940657">
      <w:bodyDiv w:val="1"/>
      <w:marLeft w:val="0"/>
      <w:marRight w:val="0"/>
      <w:marTop w:val="0"/>
      <w:marBottom w:val="0"/>
      <w:divBdr>
        <w:top w:val="none" w:sz="0" w:space="0" w:color="auto"/>
        <w:left w:val="none" w:sz="0" w:space="0" w:color="auto"/>
        <w:bottom w:val="none" w:sz="0" w:space="0" w:color="auto"/>
        <w:right w:val="none" w:sz="0" w:space="0" w:color="auto"/>
      </w:divBdr>
    </w:div>
    <w:div w:id="208641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rique.Hernandez@DEO.MyFlorida.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ebsoilsurvey.sc.egov.usda.gov/App/HomePage.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mes.Amison@DEO.MyFlorid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DEO Color Palette 2">
      <a:dk1>
        <a:sysClr val="windowText" lastClr="000000"/>
      </a:dk1>
      <a:lt1>
        <a:sysClr val="window" lastClr="FFFFFF"/>
      </a:lt1>
      <a:dk2>
        <a:srgbClr val="003F5C"/>
      </a:dk2>
      <a:lt2>
        <a:srgbClr val="98C93C"/>
      </a:lt2>
      <a:accent1>
        <a:srgbClr val="006992"/>
      </a:accent1>
      <a:accent2>
        <a:srgbClr val="939598"/>
      </a:accent2>
      <a:accent3>
        <a:srgbClr val="B9D432"/>
      </a:accent3>
      <a:accent4>
        <a:srgbClr val="003F5C"/>
      </a:accent4>
      <a:accent5>
        <a:srgbClr val="98C93C"/>
      </a:accent5>
      <a:accent6>
        <a:srgbClr val="58595B"/>
      </a:accent6>
      <a:hlink>
        <a:srgbClr val="0563C1"/>
      </a:hlink>
      <a:folHlink>
        <a:srgbClr val="00699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68CC83E694BB43AD1EF9F757EF0C97" ma:contentTypeVersion="5" ma:contentTypeDescription="Create a new document." ma:contentTypeScope="" ma:versionID="88c2e64741dc27f886786328d8bfcdbf">
  <xsd:schema xmlns:xsd="http://www.w3.org/2001/XMLSchema" xmlns:xs="http://www.w3.org/2001/XMLSchema" xmlns:p="http://schemas.microsoft.com/office/2006/metadata/properties" xmlns:ns3="b2f6b9b6-c485-4912-bfda-ddccc2b08607" xmlns:ns4="18d4f620-3f46-4206-99b1-083a88ba8381" targetNamespace="http://schemas.microsoft.com/office/2006/metadata/properties" ma:root="true" ma:fieldsID="b714ae61864e980495296781ad5cd447" ns3:_="" ns4:_="">
    <xsd:import namespace="b2f6b9b6-c485-4912-bfda-ddccc2b08607"/>
    <xsd:import namespace="18d4f620-3f46-4206-99b1-083a88ba83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6b9b6-c485-4912-bfda-ddccc2b086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d4f620-3f46-4206-99b1-083a88ba83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B6297-E0D6-4BD7-8496-EDB123887E59}">
  <ds:schemaRefs>
    <ds:schemaRef ds:uri="http://schemas.microsoft.com/sharepoint/v3/contenttype/forms"/>
  </ds:schemaRefs>
</ds:datastoreItem>
</file>

<file path=customXml/itemProps2.xml><?xml version="1.0" encoding="utf-8"?>
<ds:datastoreItem xmlns:ds="http://schemas.openxmlformats.org/officeDocument/2006/customXml" ds:itemID="{CD91E282-DD36-4982-9C25-9032DFAE4179}">
  <ds:schemaRefs>
    <ds:schemaRef ds:uri="http://schemas.openxmlformats.org/officeDocument/2006/bibliography"/>
  </ds:schemaRefs>
</ds:datastoreItem>
</file>

<file path=customXml/itemProps3.xml><?xml version="1.0" encoding="utf-8"?>
<ds:datastoreItem xmlns:ds="http://schemas.openxmlformats.org/officeDocument/2006/customXml" ds:itemID="{7A6AD5E9-5CAE-44ED-93FF-96BA21396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A196D1-6158-4606-A7DD-1C4862840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6b9b6-c485-4912-bfda-ddccc2b08607"/>
    <ds:schemaRef ds:uri="18d4f620-3f46-4206-99b1-083a88ba8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Porsche</dc:creator>
  <cp:keywords/>
  <dc:description/>
  <cp:lastModifiedBy>Hernandez, Enrique</cp:lastModifiedBy>
  <cp:revision>3</cp:revision>
  <cp:lastPrinted>2022-05-31T21:00:00Z</cp:lastPrinted>
  <dcterms:created xsi:type="dcterms:W3CDTF">2022-12-27T12:52:00Z</dcterms:created>
  <dcterms:modified xsi:type="dcterms:W3CDTF">2022-12-27T12:59:00Z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0x0101000268CC83E694BB43AD1EF9F757EF0C97</vt:lpwstr>
  </property>
</Properties>
</file>